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87" w:rsidRPr="00DC2922" w:rsidRDefault="00F62887" w:rsidP="00F62887">
      <w:pPr>
        <w:autoSpaceDE w:val="0"/>
        <w:autoSpaceDN w:val="0"/>
        <w:adjustRightInd w:val="0"/>
        <w:jc w:val="center"/>
        <w:rPr>
          <w:rFonts w:ascii="Times New Roman" w:eastAsia="Times New Roman" w:hAnsi="Times New Roman" w:cs="Times New Roman"/>
          <w:b/>
          <w:bCs/>
          <w:sz w:val="32"/>
          <w:szCs w:val="32"/>
          <w:rtl/>
          <w:lang w:bidi="ar-IQ"/>
        </w:rPr>
      </w:pPr>
      <w:r w:rsidRPr="00DC2922">
        <w:rPr>
          <w:rFonts w:ascii="Times New Roman" w:eastAsia="Times New Roman" w:hAnsi="Times New Roman" w:cs="Times New Roman"/>
          <w:b/>
          <w:bCs/>
          <w:sz w:val="32"/>
          <w:szCs w:val="32"/>
          <w:rtl/>
        </w:rPr>
        <w:t>نموذج وصف المقرر</w:t>
      </w:r>
    </w:p>
    <w:tbl>
      <w:tblPr>
        <w:tblpPr w:leftFromText="180" w:rightFromText="180" w:vertAnchor="text" w:horzAnchor="margin" w:tblpXSpec="center" w:tblpY="230"/>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F62887" w:rsidRPr="00DC2922" w:rsidTr="007B1006">
        <w:trPr>
          <w:trHeight w:val="794"/>
        </w:trPr>
        <w:tc>
          <w:tcPr>
            <w:tcW w:w="9720" w:type="dxa"/>
            <w:shd w:val="clear" w:color="auto" w:fill="A7BFDE"/>
            <w:vAlign w:val="center"/>
          </w:tcPr>
          <w:p w:rsidR="00F62887" w:rsidRPr="00DC2922" w:rsidRDefault="00F62887" w:rsidP="007B1006">
            <w:pPr>
              <w:autoSpaceDE w:val="0"/>
              <w:autoSpaceDN w:val="0"/>
              <w:adjustRightInd w:val="0"/>
              <w:spacing w:after="0" w:line="240" w:lineRule="auto"/>
              <w:jc w:val="center"/>
              <w:rPr>
                <w:rFonts w:ascii="Cambria" w:eastAsia="Times New Roman" w:hAnsi="Cambria" w:cs="Times New Roman"/>
                <w:b/>
                <w:bCs/>
                <w:color w:val="000000"/>
                <w:sz w:val="32"/>
                <w:szCs w:val="32"/>
                <w:lang w:bidi="ar-IQ"/>
              </w:rPr>
            </w:pPr>
            <w:r w:rsidRPr="00DC2922">
              <w:rPr>
                <w:rFonts w:ascii="Cambria" w:eastAsia="Times New Roman" w:hAnsi="Cambria" w:cs="Times New Roman"/>
                <w:b/>
                <w:bCs/>
                <w:color w:val="000000"/>
                <w:sz w:val="32"/>
                <w:szCs w:val="32"/>
                <w:rtl/>
                <w:lang w:bidi="ar-IQ"/>
              </w:rPr>
              <w:t>مراجعة أداء مؤسسات التعليم العالي ((مراجعة البرنامج الأكاديمي))</w:t>
            </w:r>
          </w:p>
        </w:tc>
      </w:tr>
    </w:tbl>
    <w:p w:rsidR="00F62887" w:rsidRPr="00DC2922" w:rsidRDefault="00F62887" w:rsidP="00F62887">
      <w:pPr>
        <w:autoSpaceDE w:val="0"/>
        <w:autoSpaceDN w:val="0"/>
        <w:adjustRightInd w:val="0"/>
        <w:spacing w:before="240"/>
        <w:rPr>
          <w:rFonts w:ascii="Times New Roman" w:eastAsia="Times New Roman" w:hAnsi="Times New Roman" w:cs="Times New Roman"/>
          <w:b/>
          <w:bCs/>
          <w:color w:val="1F4E79"/>
          <w:sz w:val="32"/>
          <w:szCs w:val="32"/>
          <w:rtl/>
          <w:lang w:bidi="ar-IQ"/>
        </w:rPr>
      </w:pPr>
    </w:p>
    <w:p w:rsidR="00F62887" w:rsidRPr="00DC2922" w:rsidRDefault="00F62887" w:rsidP="00F62887">
      <w:pPr>
        <w:autoSpaceDE w:val="0"/>
        <w:autoSpaceDN w:val="0"/>
        <w:adjustRightInd w:val="0"/>
        <w:spacing w:before="240"/>
        <w:rPr>
          <w:rFonts w:ascii="Times New Roman" w:eastAsia="Times New Roman" w:hAnsi="Times New Roman" w:cs="Traditional Arabic"/>
          <w:b/>
          <w:bCs/>
          <w:color w:val="993300"/>
          <w:sz w:val="32"/>
          <w:szCs w:val="32"/>
          <w:rtl/>
          <w:lang w:bidi="ar-IQ"/>
        </w:rPr>
      </w:pPr>
      <w:r w:rsidRPr="00DC2922">
        <w:rPr>
          <w:rFonts w:ascii="Times New Roman" w:eastAsia="Times New Roman" w:hAnsi="Times New Roman" w:cs="Times New Roman"/>
          <w:b/>
          <w:bCs/>
          <w:color w:val="1F4E79"/>
          <w:sz w:val="32"/>
          <w:szCs w:val="32"/>
          <w:rtl/>
          <w:lang w:bidi="ar-IQ"/>
        </w:rPr>
        <w:t>وصف المقرر</w:t>
      </w:r>
    </w:p>
    <w:tbl>
      <w:tblPr>
        <w:tblpPr w:leftFromText="180" w:rightFromText="180" w:vertAnchor="text" w:horzAnchor="margin" w:tblpXSpec="center" w:tblpY="230"/>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F62887" w:rsidRPr="00DC2922" w:rsidTr="007B1006">
        <w:trPr>
          <w:trHeight w:val="794"/>
        </w:trPr>
        <w:tc>
          <w:tcPr>
            <w:tcW w:w="9720" w:type="dxa"/>
            <w:shd w:val="clear" w:color="auto" w:fill="A7BFDE"/>
          </w:tcPr>
          <w:p w:rsidR="00F62887" w:rsidRPr="00DC2922" w:rsidRDefault="00F62887" w:rsidP="007B1006">
            <w:pPr>
              <w:autoSpaceDE w:val="0"/>
              <w:autoSpaceDN w:val="0"/>
              <w:adjustRightInd w:val="0"/>
              <w:spacing w:before="240"/>
              <w:jc w:val="both"/>
              <w:rPr>
                <w:rFonts w:ascii="Cambria" w:eastAsia="Times New Roman" w:hAnsi="Cambria" w:cs="Times New Roman"/>
                <w:b/>
                <w:bCs/>
                <w:color w:val="000000"/>
                <w:sz w:val="32"/>
                <w:szCs w:val="32"/>
                <w:lang w:bidi="ar-IQ"/>
              </w:rPr>
            </w:pPr>
            <w:r w:rsidRPr="00DC2922">
              <w:rPr>
                <w:rFonts w:ascii="Arial" w:eastAsia="Times New Roman"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C2922">
              <w:rPr>
                <w:rFonts w:ascii="Arial" w:eastAsia="Times New Roman" w:hAnsi="Arial" w:cs="Arial" w:hint="cs"/>
                <w:color w:val="000000"/>
                <w:sz w:val="28"/>
                <w:szCs w:val="28"/>
                <w:rtl/>
                <w:lang w:bidi="ar-IQ"/>
              </w:rPr>
              <w:t xml:space="preserve">التعلم </w:t>
            </w:r>
            <w:r w:rsidRPr="00DC2922">
              <w:rPr>
                <w:rFonts w:ascii="Arial" w:eastAsia="Times New Roman" w:hAnsi="Arial" w:cs="Arial"/>
                <w:color w:val="000000"/>
                <w:sz w:val="28"/>
                <w:szCs w:val="28"/>
                <w:rtl/>
                <w:lang w:bidi="ar-IQ"/>
              </w:rPr>
              <w:t>المتاحة. ولابد من الربط بينها وبين وصف البرنامج.</w:t>
            </w:r>
          </w:p>
        </w:tc>
      </w:tr>
    </w:tbl>
    <w:p w:rsidR="00F62887" w:rsidRPr="00DC2922" w:rsidRDefault="00F62887" w:rsidP="00F62887">
      <w:pPr>
        <w:autoSpaceDE w:val="0"/>
        <w:autoSpaceDN w:val="0"/>
        <w:adjustRightInd w:val="0"/>
        <w:spacing w:before="240"/>
        <w:ind w:left="-335" w:right="-426"/>
        <w:jc w:val="both"/>
        <w:rPr>
          <w:rFonts w:ascii="Arial" w:eastAsia="Times New Roman" w:hAnsi="Arial" w:cs="Arial"/>
          <w:sz w:val="28"/>
          <w:szCs w:val="28"/>
          <w:rtl/>
          <w:lang w:bidi="ar-IQ"/>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780"/>
        <w:gridCol w:w="5940"/>
      </w:tblGrid>
      <w:tr w:rsidR="00F62887" w:rsidRPr="00DC2922" w:rsidTr="007B1006">
        <w:trPr>
          <w:trHeight w:val="624"/>
        </w:trPr>
        <w:tc>
          <w:tcPr>
            <w:tcW w:w="3780" w:type="dxa"/>
            <w:tcBorders>
              <w:right w:val="single" w:sz="6" w:space="0" w:color="4F81BD"/>
            </w:tcBorders>
            <w:shd w:val="clear" w:color="auto" w:fill="A7BFDE"/>
            <w:vAlign w:val="center"/>
          </w:tcPr>
          <w:p w:rsidR="00F62887" w:rsidRPr="00DC2922" w:rsidRDefault="00F62887" w:rsidP="00F62887">
            <w:pPr>
              <w:numPr>
                <w:ilvl w:val="0"/>
                <w:numId w:val="1"/>
              </w:numPr>
              <w:autoSpaceDE w:val="0"/>
              <w:autoSpaceDN w:val="0"/>
              <w:adjustRightInd w:val="0"/>
              <w:spacing w:after="0" w:line="240" w:lineRule="auto"/>
              <w:ind w:hanging="288"/>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المؤسسة التعليمية</w:t>
            </w:r>
          </w:p>
        </w:tc>
        <w:tc>
          <w:tcPr>
            <w:tcW w:w="5940" w:type="dxa"/>
            <w:tcBorders>
              <w:left w:val="single" w:sz="6" w:space="0" w:color="4F81BD"/>
            </w:tcBorders>
            <w:shd w:val="clear" w:color="auto" w:fill="A7BFDE"/>
            <w:vAlign w:val="center"/>
          </w:tcPr>
          <w:p w:rsidR="00F62887" w:rsidRPr="00DC2922" w:rsidRDefault="00F62887" w:rsidP="007B1006">
            <w:pPr>
              <w:autoSpaceDE w:val="0"/>
              <w:autoSpaceDN w:val="0"/>
              <w:adjustRightInd w:val="0"/>
              <w:spacing w:after="0" w:line="240" w:lineRule="auto"/>
              <w:rPr>
                <w:rFonts w:ascii="Cambria" w:eastAsia="Times New Roman" w:hAnsi="Cambria" w:cs="Times New Roman"/>
                <w:sz w:val="28"/>
                <w:szCs w:val="28"/>
                <w:lang w:bidi="ar-IQ"/>
              </w:rPr>
            </w:pPr>
            <w:r w:rsidRPr="00DC2922">
              <w:rPr>
                <w:rFonts w:ascii="Cambria" w:eastAsia="Times New Roman" w:hAnsi="Cambria" w:cs="Times New Roman" w:hint="cs"/>
                <w:sz w:val="28"/>
                <w:szCs w:val="28"/>
                <w:rtl/>
                <w:lang w:bidi="ar-IQ"/>
              </w:rPr>
              <w:t xml:space="preserve">كلية الإدارة والاقتصاد </w:t>
            </w:r>
            <w:r w:rsidRPr="00DC2922">
              <w:rPr>
                <w:rFonts w:ascii="Cambria" w:eastAsia="Times New Roman" w:hAnsi="Cambria" w:cs="Times New Roman"/>
                <w:sz w:val="28"/>
                <w:szCs w:val="28"/>
                <w:rtl/>
                <w:lang w:bidi="ar-IQ"/>
              </w:rPr>
              <w:t>–</w:t>
            </w:r>
            <w:r w:rsidRPr="00DC2922">
              <w:rPr>
                <w:rFonts w:ascii="Cambria" w:eastAsia="Times New Roman" w:hAnsi="Cambria" w:cs="Times New Roman" w:hint="cs"/>
                <w:sz w:val="28"/>
                <w:szCs w:val="28"/>
                <w:rtl/>
                <w:lang w:bidi="ar-IQ"/>
              </w:rPr>
              <w:t>جامعة بغداد</w:t>
            </w:r>
          </w:p>
        </w:tc>
      </w:tr>
      <w:tr w:rsidR="00F62887" w:rsidRPr="00DC2922" w:rsidTr="007B1006">
        <w:trPr>
          <w:trHeight w:val="624"/>
        </w:trPr>
        <w:tc>
          <w:tcPr>
            <w:tcW w:w="3780" w:type="dxa"/>
            <w:shd w:val="clear" w:color="auto" w:fill="A7BFDE"/>
            <w:vAlign w:val="center"/>
          </w:tcPr>
          <w:p w:rsidR="00F62887" w:rsidRPr="00DC2922" w:rsidRDefault="00F62887" w:rsidP="00F62887">
            <w:pPr>
              <w:numPr>
                <w:ilvl w:val="0"/>
                <w:numId w:val="1"/>
              </w:numPr>
              <w:tabs>
                <w:tab w:val="num" w:pos="432"/>
              </w:tabs>
              <w:autoSpaceDE w:val="0"/>
              <w:autoSpaceDN w:val="0"/>
              <w:adjustRightInd w:val="0"/>
              <w:spacing w:after="0" w:line="240" w:lineRule="auto"/>
              <w:ind w:left="432"/>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القسم الجامعي / المركز</w:t>
            </w:r>
          </w:p>
        </w:tc>
        <w:tc>
          <w:tcPr>
            <w:tcW w:w="5940" w:type="dxa"/>
            <w:shd w:val="clear" w:color="auto" w:fill="D3DFEE"/>
            <w:vAlign w:val="center"/>
          </w:tcPr>
          <w:p w:rsidR="00F62887" w:rsidRPr="00DC2922" w:rsidRDefault="00F62887" w:rsidP="007B1006">
            <w:pPr>
              <w:autoSpaceDE w:val="0"/>
              <w:autoSpaceDN w:val="0"/>
              <w:adjustRightInd w:val="0"/>
              <w:spacing w:after="0" w:line="240" w:lineRule="auto"/>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القسم</w:t>
            </w:r>
            <w:r w:rsidRPr="00DC2922">
              <w:rPr>
                <w:rFonts w:ascii="Cambria" w:eastAsia="Times New Roman" w:hAnsi="Cambria" w:cs="Times New Roman" w:hint="cs"/>
                <w:sz w:val="28"/>
                <w:szCs w:val="28"/>
                <w:rtl/>
                <w:lang w:bidi="ar-IQ"/>
              </w:rPr>
              <w:t xml:space="preserve"> </w:t>
            </w:r>
            <w:r w:rsidRPr="00DC2922">
              <w:rPr>
                <w:rFonts w:ascii="Cambria" w:eastAsia="Times New Roman" w:hAnsi="Cambria" w:cs="Times New Roman"/>
                <w:sz w:val="28"/>
                <w:szCs w:val="28"/>
                <w:rtl/>
                <w:lang w:bidi="ar-IQ"/>
              </w:rPr>
              <w:t>العلمي</w:t>
            </w:r>
            <w:r w:rsidRPr="00DC2922">
              <w:rPr>
                <w:rFonts w:ascii="Cambria" w:eastAsia="Times New Roman" w:hAnsi="Cambria" w:cs="Times New Roman" w:hint="cs"/>
                <w:sz w:val="28"/>
                <w:szCs w:val="28"/>
                <w:rtl/>
                <w:lang w:bidi="ar-IQ"/>
              </w:rPr>
              <w:t xml:space="preserve"> / </w:t>
            </w:r>
            <w:r>
              <w:rPr>
                <w:rFonts w:ascii="Cambria" w:eastAsia="Times New Roman" w:hAnsi="Cambria" w:cs="Times New Roman" w:hint="cs"/>
                <w:sz w:val="28"/>
                <w:szCs w:val="28"/>
                <w:rtl/>
                <w:lang w:bidi="ar-IQ"/>
              </w:rPr>
              <w:t>الادارة الصناعية</w:t>
            </w:r>
          </w:p>
        </w:tc>
      </w:tr>
      <w:tr w:rsidR="00F62887" w:rsidRPr="00DC2922" w:rsidTr="007B1006">
        <w:trPr>
          <w:trHeight w:val="624"/>
        </w:trPr>
        <w:tc>
          <w:tcPr>
            <w:tcW w:w="3780" w:type="dxa"/>
            <w:tcBorders>
              <w:right w:val="single" w:sz="6" w:space="0" w:color="4F81BD"/>
            </w:tcBorders>
            <w:shd w:val="clear" w:color="auto" w:fill="A7BFDE"/>
            <w:vAlign w:val="center"/>
          </w:tcPr>
          <w:p w:rsidR="00F62887" w:rsidRPr="00DC2922" w:rsidRDefault="00F62887" w:rsidP="00F62887">
            <w:pPr>
              <w:numPr>
                <w:ilvl w:val="0"/>
                <w:numId w:val="1"/>
              </w:numPr>
              <w:tabs>
                <w:tab w:val="num" w:pos="432"/>
              </w:tabs>
              <w:autoSpaceDE w:val="0"/>
              <w:autoSpaceDN w:val="0"/>
              <w:adjustRightInd w:val="0"/>
              <w:spacing w:after="0" w:line="240" w:lineRule="auto"/>
              <w:ind w:left="432"/>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اسم / رمز المقرر</w:t>
            </w:r>
          </w:p>
        </w:tc>
        <w:tc>
          <w:tcPr>
            <w:tcW w:w="5940" w:type="dxa"/>
            <w:tcBorders>
              <w:left w:val="single" w:sz="6" w:space="0" w:color="4F81BD"/>
            </w:tcBorders>
            <w:shd w:val="clear" w:color="auto" w:fill="A7BFDE"/>
            <w:vAlign w:val="center"/>
          </w:tcPr>
          <w:p w:rsidR="00F62887" w:rsidRPr="00DC2922" w:rsidRDefault="00F62887" w:rsidP="007B1006">
            <w:pPr>
              <w:autoSpaceDE w:val="0"/>
              <w:autoSpaceDN w:val="0"/>
              <w:adjustRightInd w:val="0"/>
              <w:spacing w:after="0" w:line="240" w:lineRule="auto"/>
              <w:rPr>
                <w:rFonts w:ascii="Cambria" w:eastAsia="Times New Roman" w:hAnsi="Cambria" w:cs="Times New Roman"/>
                <w:sz w:val="28"/>
                <w:szCs w:val="28"/>
                <w:rtl/>
                <w:lang w:bidi="ar-IQ"/>
              </w:rPr>
            </w:pPr>
            <w:r>
              <w:rPr>
                <w:rFonts w:ascii="Cambria" w:eastAsia="Times New Roman" w:hAnsi="Cambria" w:cs="Times New Roman" w:hint="cs"/>
                <w:sz w:val="28"/>
                <w:szCs w:val="28"/>
                <w:rtl/>
                <w:lang w:bidi="ar-IQ"/>
              </w:rPr>
              <w:t>مدخل الى ال</w:t>
            </w:r>
            <w:r w:rsidRPr="00DC2922">
              <w:rPr>
                <w:rFonts w:ascii="Cambria" w:eastAsia="Times New Roman" w:hAnsi="Cambria" w:cs="Times New Roman" w:hint="cs"/>
                <w:sz w:val="28"/>
                <w:szCs w:val="28"/>
                <w:rtl/>
                <w:lang w:bidi="ar-IQ"/>
              </w:rPr>
              <w:t xml:space="preserve">إدارة </w:t>
            </w:r>
          </w:p>
          <w:p w:rsidR="00F62887" w:rsidRPr="00DC2922" w:rsidRDefault="00F62887" w:rsidP="007B1006">
            <w:pPr>
              <w:autoSpaceDE w:val="0"/>
              <w:autoSpaceDN w:val="0"/>
              <w:adjustRightInd w:val="0"/>
              <w:spacing w:after="0" w:line="240" w:lineRule="auto"/>
              <w:rPr>
                <w:rFonts w:ascii="Cambria" w:eastAsia="Times New Roman" w:hAnsi="Cambria" w:cs="Times New Roman"/>
                <w:sz w:val="28"/>
                <w:szCs w:val="28"/>
                <w:lang w:bidi="ar-IQ"/>
              </w:rPr>
            </w:pPr>
            <w:r w:rsidRPr="00DC2922">
              <w:rPr>
                <w:rFonts w:ascii="Cambria" w:eastAsia="Times New Roman" w:hAnsi="Cambria" w:cs="Times New Roman"/>
                <w:sz w:val="28"/>
                <w:szCs w:val="28"/>
                <w:lang w:bidi="ar-IQ"/>
              </w:rPr>
              <w:t xml:space="preserve">Introduction in Management- I.M      </w:t>
            </w:r>
          </w:p>
          <w:p w:rsidR="00F62887" w:rsidRPr="00DC2922" w:rsidRDefault="00F62887" w:rsidP="007B1006">
            <w:pPr>
              <w:autoSpaceDE w:val="0"/>
              <w:autoSpaceDN w:val="0"/>
              <w:adjustRightInd w:val="0"/>
              <w:spacing w:after="0" w:line="240" w:lineRule="auto"/>
              <w:rPr>
                <w:rFonts w:ascii="Cambria" w:eastAsia="Times New Roman" w:hAnsi="Cambria" w:cs="Times New Roman"/>
                <w:sz w:val="28"/>
                <w:szCs w:val="28"/>
                <w:lang w:bidi="ar-IQ"/>
              </w:rPr>
            </w:pPr>
          </w:p>
        </w:tc>
      </w:tr>
      <w:tr w:rsidR="00F62887" w:rsidRPr="00DC2922" w:rsidTr="007B1006">
        <w:trPr>
          <w:trHeight w:val="624"/>
        </w:trPr>
        <w:tc>
          <w:tcPr>
            <w:tcW w:w="3780" w:type="dxa"/>
            <w:shd w:val="clear" w:color="auto" w:fill="A7BFDE"/>
            <w:vAlign w:val="center"/>
          </w:tcPr>
          <w:p w:rsidR="00F62887" w:rsidRPr="00DC2922" w:rsidRDefault="00F62887" w:rsidP="00F62887">
            <w:pPr>
              <w:numPr>
                <w:ilvl w:val="0"/>
                <w:numId w:val="1"/>
              </w:numPr>
              <w:tabs>
                <w:tab w:val="num" w:pos="432"/>
              </w:tabs>
              <w:autoSpaceDE w:val="0"/>
              <w:autoSpaceDN w:val="0"/>
              <w:adjustRightInd w:val="0"/>
              <w:spacing w:after="0" w:line="240" w:lineRule="auto"/>
              <w:ind w:left="432"/>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البرامج التي يدخل فيها</w:t>
            </w:r>
          </w:p>
        </w:tc>
        <w:tc>
          <w:tcPr>
            <w:tcW w:w="5940" w:type="dxa"/>
            <w:shd w:val="clear" w:color="auto" w:fill="D3DFEE"/>
            <w:vAlign w:val="center"/>
          </w:tcPr>
          <w:p w:rsidR="00F62887" w:rsidRPr="00DC2922" w:rsidRDefault="00F62887" w:rsidP="007B1006">
            <w:pPr>
              <w:autoSpaceDE w:val="0"/>
              <w:autoSpaceDN w:val="0"/>
              <w:adjustRightInd w:val="0"/>
              <w:spacing w:after="0" w:line="240" w:lineRule="auto"/>
              <w:rPr>
                <w:rFonts w:ascii="Cambria" w:eastAsia="Times New Roman" w:hAnsi="Cambria" w:cs="Times New Roman"/>
                <w:sz w:val="28"/>
                <w:szCs w:val="28"/>
                <w:lang w:bidi="ar-IQ"/>
              </w:rPr>
            </w:pPr>
            <w:r w:rsidRPr="00DC2922">
              <w:rPr>
                <w:rFonts w:ascii="Cambria" w:eastAsia="Times New Roman" w:hAnsi="Cambria" w:cs="Times New Roman" w:hint="cs"/>
                <w:sz w:val="28"/>
                <w:szCs w:val="28"/>
                <w:rtl/>
                <w:lang w:bidi="ar-IQ"/>
              </w:rPr>
              <w:t xml:space="preserve">بكالوريوس علوم </w:t>
            </w:r>
            <w:r w:rsidRPr="00DC2922">
              <w:rPr>
                <w:rFonts w:ascii="Cambria" w:eastAsia="Times New Roman" w:hAnsi="Cambria" w:cs="Times New Roman"/>
                <w:sz w:val="28"/>
                <w:szCs w:val="28"/>
                <w:rtl/>
                <w:lang w:bidi="ar-IQ"/>
              </w:rPr>
              <w:t>–</w:t>
            </w:r>
            <w:r w:rsidRPr="00DC2922">
              <w:rPr>
                <w:rFonts w:ascii="Cambria" w:eastAsia="Times New Roman" w:hAnsi="Cambria" w:cs="Times New Roman" w:hint="cs"/>
                <w:sz w:val="28"/>
                <w:szCs w:val="28"/>
                <w:rtl/>
                <w:lang w:bidi="ar-IQ"/>
              </w:rPr>
              <w:t>في جميع أقسام الكلية- المرحلة الأولى</w:t>
            </w:r>
          </w:p>
        </w:tc>
      </w:tr>
      <w:tr w:rsidR="00F62887" w:rsidRPr="00DC2922" w:rsidTr="007B1006">
        <w:trPr>
          <w:trHeight w:val="624"/>
        </w:trPr>
        <w:tc>
          <w:tcPr>
            <w:tcW w:w="3780" w:type="dxa"/>
            <w:tcBorders>
              <w:right w:val="single" w:sz="6" w:space="0" w:color="4F81BD"/>
            </w:tcBorders>
            <w:shd w:val="clear" w:color="auto" w:fill="A7BFDE"/>
            <w:vAlign w:val="center"/>
          </w:tcPr>
          <w:p w:rsidR="00F62887" w:rsidRPr="00DC2922" w:rsidRDefault="00F62887" w:rsidP="00F62887">
            <w:pPr>
              <w:numPr>
                <w:ilvl w:val="0"/>
                <w:numId w:val="1"/>
              </w:numPr>
              <w:tabs>
                <w:tab w:val="num" w:pos="432"/>
              </w:tabs>
              <w:autoSpaceDE w:val="0"/>
              <w:autoSpaceDN w:val="0"/>
              <w:adjustRightInd w:val="0"/>
              <w:spacing w:after="0" w:line="240" w:lineRule="auto"/>
              <w:ind w:left="432"/>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أشكال الحضور المتاحة</w:t>
            </w:r>
          </w:p>
        </w:tc>
        <w:tc>
          <w:tcPr>
            <w:tcW w:w="5940" w:type="dxa"/>
            <w:tcBorders>
              <w:left w:val="single" w:sz="6" w:space="0" w:color="4F81BD"/>
            </w:tcBorders>
            <w:shd w:val="clear" w:color="auto" w:fill="A7BFDE"/>
            <w:vAlign w:val="center"/>
          </w:tcPr>
          <w:p w:rsidR="00F62887" w:rsidRPr="00DC2922" w:rsidRDefault="00F62887" w:rsidP="007B1006">
            <w:pPr>
              <w:autoSpaceDE w:val="0"/>
              <w:autoSpaceDN w:val="0"/>
              <w:adjustRightInd w:val="0"/>
              <w:spacing w:after="0" w:line="240" w:lineRule="auto"/>
              <w:rPr>
                <w:rFonts w:ascii="Cambria" w:eastAsia="Times New Roman" w:hAnsi="Cambria" w:cs="Times New Roman"/>
                <w:sz w:val="28"/>
                <w:szCs w:val="28"/>
                <w:lang w:bidi="ar-IQ"/>
              </w:rPr>
            </w:pPr>
            <w:r w:rsidRPr="00DC2922">
              <w:rPr>
                <w:rFonts w:ascii="Cambria" w:eastAsia="Times New Roman" w:hAnsi="Cambria" w:cs="Times New Roman" w:hint="cs"/>
                <w:sz w:val="28"/>
                <w:szCs w:val="28"/>
                <w:rtl/>
                <w:lang w:bidi="ar-IQ"/>
              </w:rPr>
              <w:t>الحضور بالوقت المحدد وبوقت كامل</w:t>
            </w:r>
          </w:p>
        </w:tc>
      </w:tr>
      <w:tr w:rsidR="00F62887" w:rsidRPr="00DC2922" w:rsidTr="007B1006">
        <w:trPr>
          <w:trHeight w:val="624"/>
        </w:trPr>
        <w:tc>
          <w:tcPr>
            <w:tcW w:w="3780" w:type="dxa"/>
            <w:shd w:val="clear" w:color="auto" w:fill="A7BFDE"/>
            <w:vAlign w:val="center"/>
          </w:tcPr>
          <w:p w:rsidR="00F62887" w:rsidRPr="00DC2922" w:rsidRDefault="00F62887" w:rsidP="00F62887">
            <w:pPr>
              <w:numPr>
                <w:ilvl w:val="0"/>
                <w:numId w:val="1"/>
              </w:numPr>
              <w:tabs>
                <w:tab w:val="num" w:pos="432"/>
              </w:tabs>
              <w:autoSpaceDE w:val="0"/>
              <w:autoSpaceDN w:val="0"/>
              <w:adjustRightInd w:val="0"/>
              <w:spacing w:after="0" w:line="240" w:lineRule="auto"/>
              <w:ind w:left="432"/>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الفصل / السنة</w:t>
            </w:r>
          </w:p>
        </w:tc>
        <w:tc>
          <w:tcPr>
            <w:tcW w:w="5940" w:type="dxa"/>
            <w:shd w:val="clear" w:color="auto" w:fill="D3DFEE"/>
            <w:vAlign w:val="center"/>
          </w:tcPr>
          <w:p w:rsidR="00F62887" w:rsidRPr="00DC2922" w:rsidRDefault="00F62887" w:rsidP="00767178">
            <w:pPr>
              <w:autoSpaceDE w:val="0"/>
              <w:autoSpaceDN w:val="0"/>
              <w:adjustRightInd w:val="0"/>
              <w:spacing w:after="0" w:line="240" w:lineRule="auto"/>
              <w:rPr>
                <w:rFonts w:ascii="Cambria" w:eastAsia="Times New Roman" w:hAnsi="Cambria" w:cs="Times New Roman"/>
                <w:sz w:val="28"/>
                <w:szCs w:val="28"/>
                <w:lang w:bidi="ar-IQ"/>
              </w:rPr>
            </w:pPr>
            <w:r>
              <w:rPr>
                <w:rFonts w:ascii="Cambria" w:eastAsia="Times New Roman" w:hAnsi="Cambria" w:cs="Times New Roman" w:hint="cs"/>
                <w:sz w:val="28"/>
                <w:szCs w:val="28"/>
                <w:rtl/>
                <w:lang w:bidi="ar-IQ"/>
              </w:rPr>
              <w:t>السنة الدراسية 201</w:t>
            </w:r>
            <w:r w:rsidR="00767178">
              <w:rPr>
                <w:rFonts w:ascii="Cambria" w:eastAsia="Times New Roman" w:hAnsi="Cambria" w:cs="Times New Roman" w:hint="cs"/>
                <w:sz w:val="28"/>
                <w:szCs w:val="28"/>
                <w:rtl/>
                <w:lang w:bidi="ar-IQ"/>
              </w:rPr>
              <w:t>5</w:t>
            </w:r>
            <w:r>
              <w:rPr>
                <w:rFonts w:ascii="Cambria" w:eastAsia="Times New Roman" w:hAnsi="Cambria" w:cs="Times New Roman" w:hint="cs"/>
                <w:sz w:val="28"/>
                <w:szCs w:val="28"/>
                <w:rtl/>
                <w:lang w:bidi="ar-IQ"/>
              </w:rPr>
              <w:t xml:space="preserve"> - 201</w:t>
            </w:r>
            <w:r w:rsidR="00767178">
              <w:rPr>
                <w:rFonts w:ascii="Cambria" w:eastAsia="Times New Roman" w:hAnsi="Cambria" w:cs="Times New Roman" w:hint="cs"/>
                <w:sz w:val="28"/>
                <w:szCs w:val="28"/>
                <w:rtl/>
                <w:lang w:bidi="ar-IQ"/>
              </w:rPr>
              <w:t>6</w:t>
            </w:r>
          </w:p>
        </w:tc>
      </w:tr>
      <w:tr w:rsidR="00F62887" w:rsidRPr="00DC2922" w:rsidTr="007B1006">
        <w:trPr>
          <w:trHeight w:val="624"/>
        </w:trPr>
        <w:tc>
          <w:tcPr>
            <w:tcW w:w="3780" w:type="dxa"/>
            <w:tcBorders>
              <w:right w:val="single" w:sz="6" w:space="0" w:color="4F81BD"/>
            </w:tcBorders>
            <w:shd w:val="clear" w:color="auto" w:fill="A7BFDE"/>
            <w:vAlign w:val="center"/>
          </w:tcPr>
          <w:p w:rsidR="00F62887" w:rsidRPr="00DC2922" w:rsidRDefault="00F62887" w:rsidP="00F62887">
            <w:pPr>
              <w:numPr>
                <w:ilvl w:val="0"/>
                <w:numId w:val="1"/>
              </w:numPr>
              <w:tabs>
                <w:tab w:val="num" w:pos="432"/>
              </w:tabs>
              <w:autoSpaceDE w:val="0"/>
              <w:autoSpaceDN w:val="0"/>
              <w:adjustRightInd w:val="0"/>
              <w:spacing w:after="0" w:line="240" w:lineRule="auto"/>
              <w:ind w:left="432"/>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 xml:space="preserve">عدد الساعات الدراسية </w:t>
            </w:r>
            <w:r w:rsidRPr="00DC2922">
              <w:rPr>
                <w:rFonts w:ascii="Cambria" w:eastAsia="Times New Roman" w:hAnsi="Cambria" w:cs="Times New Roman" w:hint="cs"/>
                <w:sz w:val="28"/>
                <w:szCs w:val="28"/>
                <w:rtl/>
                <w:lang w:bidi="ar-IQ"/>
              </w:rPr>
              <w:t>(الكلي)</w:t>
            </w:r>
          </w:p>
        </w:tc>
        <w:tc>
          <w:tcPr>
            <w:tcW w:w="5940" w:type="dxa"/>
            <w:tcBorders>
              <w:left w:val="single" w:sz="6" w:space="0" w:color="4F81BD"/>
            </w:tcBorders>
            <w:shd w:val="clear" w:color="auto" w:fill="A7BFDE"/>
            <w:vAlign w:val="center"/>
          </w:tcPr>
          <w:p w:rsidR="00F62887" w:rsidRPr="00DC2922" w:rsidRDefault="00767178" w:rsidP="00767178">
            <w:pPr>
              <w:autoSpaceDE w:val="0"/>
              <w:autoSpaceDN w:val="0"/>
              <w:adjustRightInd w:val="0"/>
              <w:spacing w:after="0" w:line="240" w:lineRule="auto"/>
              <w:rPr>
                <w:rFonts w:ascii="Cambria" w:eastAsia="Times New Roman" w:hAnsi="Cambria" w:cs="Times New Roman"/>
                <w:sz w:val="28"/>
                <w:szCs w:val="28"/>
                <w:lang w:bidi="ar-IQ"/>
              </w:rPr>
            </w:pPr>
            <w:r>
              <w:rPr>
                <w:rFonts w:ascii="Cambria" w:eastAsia="Times New Roman" w:hAnsi="Cambria" w:cs="Times New Roman" w:hint="cs"/>
                <w:sz w:val="28"/>
                <w:szCs w:val="28"/>
                <w:rtl/>
                <w:lang w:bidi="ar-IQ"/>
              </w:rPr>
              <w:t>45</w:t>
            </w:r>
            <w:r w:rsidR="00F62887" w:rsidRPr="00DC2922">
              <w:rPr>
                <w:rFonts w:ascii="Cambria" w:eastAsia="Times New Roman" w:hAnsi="Cambria" w:cs="Times New Roman" w:hint="cs"/>
                <w:sz w:val="28"/>
                <w:szCs w:val="28"/>
                <w:rtl/>
                <w:lang w:bidi="ar-IQ"/>
              </w:rPr>
              <w:t xml:space="preserve"> ساعة خلال </w:t>
            </w:r>
            <w:r>
              <w:rPr>
                <w:rFonts w:ascii="Cambria" w:eastAsia="Times New Roman" w:hAnsi="Cambria" w:cs="Times New Roman" w:hint="cs"/>
                <w:sz w:val="28"/>
                <w:szCs w:val="28"/>
                <w:rtl/>
                <w:lang w:bidi="ar-IQ"/>
              </w:rPr>
              <w:t>الفصل الدراسي</w:t>
            </w:r>
            <w:r w:rsidR="00F62887" w:rsidRPr="00DC2922">
              <w:rPr>
                <w:rFonts w:ascii="Cambria" w:eastAsia="Times New Roman" w:hAnsi="Cambria" w:cs="Times New Roman" w:hint="cs"/>
                <w:sz w:val="28"/>
                <w:szCs w:val="28"/>
                <w:rtl/>
                <w:lang w:bidi="ar-IQ"/>
              </w:rPr>
              <w:t xml:space="preserve"> </w:t>
            </w:r>
          </w:p>
        </w:tc>
      </w:tr>
      <w:tr w:rsidR="00F62887" w:rsidRPr="00DC2922" w:rsidTr="007B1006">
        <w:trPr>
          <w:trHeight w:val="624"/>
        </w:trPr>
        <w:tc>
          <w:tcPr>
            <w:tcW w:w="3780" w:type="dxa"/>
            <w:shd w:val="clear" w:color="auto" w:fill="A7BFDE"/>
            <w:vAlign w:val="center"/>
          </w:tcPr>
          <w:p w:rsidR="00F62887" w:rsidRPr="00DC2922" w:rsidRDefault="00F62887" w:rsidP="00F62887">
            <w:pPr>
              <w:numPr>
                <w:ilvl w:val="0"/>
                <w:numId w:val="1"/>
              </w:numPr>
              <w:autoSpaceDE w:val="0"/>
              <w:autoSpaceDN w:val="0"/>
              <w:adjustRightInd w:val="0"/>
              <w:spacing w:after="0" w:line="240" w:lineRule="auto"/>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 xml:space="preserve">تاريخ إعداد هذا الوصف </w:t>
            </w:r>
          </w:p>
        </w:tc>
        <w:tc>
          <w:tcPr>
            <w:tcW w:w="5940" w:type="dxa"/>
            <w:shd w:val="clear" w:color="auto" w:fill="D3DFEE"/>
            <w:vAlign w:val="center"/>
          </w:tcPr>
          <w:p w:rsidR="00F62887" w:rsidRPr="00DC2922" w:rsidRDefault="00F62887" w:rsidP="00767178">
            <w:pPr>
              <w:autoSpaceDE w:val="0"/>
              <w:autoSpaceDN w:val="0"/>
              <w:adjustRightInd w:val="0"/>
              <w:spacing w:after="0" w:line="240" w:lineRule="auto"/>
              <w:ind w:left="360"/>
              <w:rPr>
                <w:rFonts w:ascii="Cambria" w:eastAsia="Times New Roman" w:hAnsi="Cambria" w:cs="Times New Roman"/>
                <w:sz w:val="28"/>
                <w:szCs w:val="28"/>
                <w:lang w:bidi="ar-IQ"/>
              </w:rPr>
            </w:pPr>
            <w:r>
              <w:rPr>
                <w:rFonts w:ascii="Cambria" w:eastAsia="Times New Roman" w:hAnsi="Cambria" w:cs="Times New Roman" w:hint="cs"/>
                <w:sz w:val="28"/>
                <w:szCs w:val="28"/>
                <w:rtl/>
                <w:lang w:bidi="ar-IQ"/>
              </w:rPr>
              <w:t>كانون اول</w:t>
            </w:r>
            <w:r w:rsidRPr="00DC2922">
              <w:rPr>
                <w:rFonts w:ascii="Cambria" w:eastAsia="Times New Roman" w:hAnsi="Cambria" w:cs="Times New Roman" w:hint="cs"/>
                <w:sz w:val="28"/>
                <w:szCs w:val="28"/>
                <w:rtl/>
                <w:lang w:bidi="ar-IQ"/>
              </w:rPr>
              <w:t xml:space="preserve"> 201</w:t>
            </w:r>
            <w:r w:rsidR="00767178">
              <w:rPr>
                <w:rFonts w:ascii="Cambria" w:eastAsia="Times New Roman" w:hAnsi="Cambria" w:cs="Times New Roman" w:hint="cs"/>
                <w:sz w:val="28"/>
                <w:szCs w:val="28"/>
                <w:rtl/>
                <w:lang w:bidi="ar-IQ"/>
              </w:rPr>
              <w:t>5</w:t>
            </w:r>
          </w:p>
        </w:tc>
      </w:tr>
      <w:tr w:rsidR="00F62887" w:rsidRPr="00DC2922" w:rsidTr="007B1006">
        <w:trPr>
          <w:trHeight w:val="725"/>
        </w:trPr>
        <w:tc>
          <w:tcPr>
            <w:tcW w:w="9720" w:type="dxa"/>
            <w:gridSpan w:val="2"/>
            <w:shd w:val="clear" w:color="auto" w:fill="A7BFDE"/>
            <w:vAlign w:val="center"/>
          </w:tcPr>
          <w:p w:rsidR="00F62887" w:rsidRPr="00DC2922" w:rsidRDefault="00F62887" w:rsidP="00F62887">
            <w:pPr>
              <w:numPr>
                <w:ilvl w:val="0"/>
                <w:numId w:val="1"/>
              </w:numPr>
              <w:autoSpaceDE w:val="0"/>
              <w:autoSpaceDN w:val="0"/>
              <w:adjustRightInd w:val="0"/>
              <w:spacing w:after="0" w:line="240" w:lineRule="auto"/>
              <w:rPr>
                <w:rFonts w:ascii="Cambria" w:eastAsia="Times New Roman" w:hAnsi="Cambria" w:cs="Times New Roman"/>
                <w:sz w:val="28"/>
                <w:szCs w:val="28"/>
                <w:lang w:bidi="ar-IQ"/>
              </w:rPr>
            </w:pPr>
            <w:r w:rsidRPr="00DC2922">
              <w:rPr>
                <w:rFonts w:ascii="Cambria" w:eastAsia="Times New Roman" w:hAnsi="Cambria" w:cs="Times New Roman"/>
                <w:sz w:val="28"/>
                <w:szCs w:val="28"/>
                <w:rtl/>
                <w:lang w:bidi="ar-IQ"/>
              </w:rPr>
              <w:t>أهداف المقرر</w:t>
            </w:r>
          </w:p>
        </w:tc>
      </w:tr>
      <w:tr w:rsidR="00F62887" w:rsidRPr="00DC2922" w:rsidTr="007B1006">
        <w:trPr>
          <w:trHeight w:val="265"/>
        </w:trPr>
        <w:tc>
          <w:tcPr>
            <w:tcW w:w="9720" w:type="dxa"/>
            <w:gridSpan w:val="2"/>
            <w:shd w:val="clear" w:color="auto" w:fill="A7BFDE"/>
            <w:vAlign w:val="center"/>
          </w:tcPr>
          <w:p w:rsidR="00F62887" w:rsidRPr="00DC2922" w:rsidRDefault="00F62887" w:rsidP="007B1006">
            <w:pPr>
              <w:autoSpaceDE w:val="0"/>
              <w:autoSpaceDN w:val="0"/>
              <w:adjustRightInd w:val="0"/>
              <w:spacing w:after="0" w:line="240" w:lineRule="auto"/>
              <w:ind w:left="360"/>
              <w:jc w:val="both"/>
              <w:rPr>
                <w:rFonts w:ascii="Times New Roman" w:eastAsia="Times New Roman" w:hAnsi="Times New Roman" w:cs="Times New Roman"/>
                <w:sz w:val="28"/>
                <w:szCs w:val="28"/>
                <w:lang w:bidi="ar-IQ"/>
              </w:rPr>
            </w:pPr>
            <w:r w:rsidRPr="00DC2922">
              <w:rPr>
                <w:rFonts w:ascii="Times New Roman" w:eastAsia="Times New Roman" w:hAnsi="Times New Roman" w:cs="Times New Roman"/>
                <w:sz w:val="28"/>
                <w:szCs w:val="28"/>
                <w:rtl/>
                <w:lang w:bidi="ar-IQ"/>
              </w:rPr>
              <w:t xml:space="preserve">إكساب الطلبة المهارات المعرفية في مبادئ وأساسيات الإدارة وتطور الفكر التنظيمي بالتركيز على حالات في العمل المصرفي بما يؤهلهم ويرفع من جاهز يتهم لحمل المهام والمسؤوليات للعمل في منظمات الأعمال عموما وفي المنظمات المالية والمصرفية على وجه الخصوص </w:t>
            </w:r>
          </w:p>
        </w:tc>
      </w:tr>
      <w:tr w:rsidR="00F62887" w:rsidRPr="00DC2922" w:rsidTr="007B1006">
        <w:trPr>
          <w:trHeight w:val="265"/>
        </w:trPr>
        <w:tc>
          <w:tcPr>
            <w:tcW w:w="9720" w:type="dxa"/>
            <w:gridSpan w:val="2"/>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raditional Arabic"/>
                <w:sz w:val="28"/>
                <w:szCs w:val="28"/>
                <w:lang w:bidi="ar-IQ"/>
              </w:rPr>
            </w:pPr>
          </w:p>
        </w:tc>
      </w:tr>
      <w:tr w:rsidR="00F62887" w:rsidRPr="00DC2922" w:rsidTr="007B1006">
        <w:trPr>
          <w:trHeight w:val="265"/>
        </w:trPr>
        <w:tc>
          <w:tcPr>
            <w:tcW w:w="9720" w:type="dxa"/>
            <w:gridSpan w:val="2"/>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raditional Arabic"/>
                <w:sz w:val="28"/>
                <w:szCs w:val="28"/>
                <w:lang w:bidi="ar-IQ"/>
              </w:rPr>
            </w:pPr>
          </w:p>
        </w:tc>
      </w:tr>
      <w:tr w:rsidR="00F62887" w:rsidRPr="00DC2922" w:rsidTr="007B1006">
        <w:trPr>
          <w:trHeight w:val="265"/>
        </w:trPr>
        <w:tc>
          <w:tcPr>
            <w:tcW w:w="9720" w:type="dxa"/>
            <w:gridSpan w:val="2"/>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raditional Arabic"/>
                <w:sz w:val="28"/>
                <w:szCs w:val="28"/>
                <w:lang w:bidi="ar-IQ"/>
              </w:rPr>
            </w:pPr>
          </w:p>
        </w:tc>
      </w:tr>
      <w:tr w:rsidR="00F62887" w:rsidRPr="00DC2922" w:rsidTr="007B1006">
        <w:trPr>
          <w:trHeight w:val="265"/>
        </w:trPr>
        <w:tc>
          <w:tcPr>
            <w:tcW w:w="9720" w:type="dxa"/>
            <w:gridSpan w:val="2"/>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raditional Arabic"/>
                <w:sz w:val="28"/>
                <w:szCs w:val="28"/>
                <w:lang w:bidi="ar-IQ"/>
              </w:rPr>
            </w:pPr>
          </w:p>
        </w:tc>
      </w:tr>
      <w:tr w:rsidR="00F62887" w:rsidRPr="00DC2922" w:rsidTr="007B1006">
        <w:trPr>
          <w:trHeight w:val="265"/>
        </w:trPr>
        <w:tc>
          <w:tcPr>
            <w:tcW w:w="9720" w:type="dxa"/>
            <w:gridSpan w:val="2"/>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raditional Arabic"/>
                <w:sz w:val="28"/>
                <w:szCs w:val="28"/>
                <w:lang w:bidi="ar-IQ"/>
              </w:rPr>
            </w:pPr>
          </w:p>
        </w:tc>
      </w:tr>
      <w:tr w:rsidR="00F62887" w:rsidRPr="00DC2922" w:rsidTr="007B1006">
        <w:trPr>
          <w:trHeight w:val="265"/>
        </w:trPr>
        <w:tc>
          <w:tcPr>
            <w:tcW w:w="9720" w:type="dxa"/>
            <w:gridSpan w:val="2"/>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raditional Arabic"/>
                <w:sz w:val="28"/>
                <w:szCs w:val="28"/>
                <w:lang w:bidi="ar-IQ"/>
              </w:rPr>
            </w:pPr>
          </w:p>
        </w:tc>
      </w:tr>
    </w:tbl>
    <w:p w:rsidR="00F62887" w:rsidRPr="00DC2922" w:rsidRDefault="00F62887" w:rsidP="00F62887">
      <w:pPr>
        <w:spacing w:after="0" w:line="240" w:lineRule="auto"/>
        <w:rPr>
          <w:rFonts w:ascii="Times New Roman" w:eastAsia="Times New Roman" w:hAnsi="Times New Roman" w:cs="Traditional Arabic"/>
          <w:vanish/>
          <w:sz w:val="20"/>
          <w:szCs w:val="20"/>
        </w:rPr>
      </w:pPr>
    </w:p>
    <w:tbl>
      <w:tblPr>
        <w:tblpPr w:leftFromText="180" w:rightFromText="180" w:vertAnchor="text" w:horzAnchor="margin" w:tblpXSpec="center" w:tblpY="524"/>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F62887" w:rsidRPr="00DC2922" w:rsidTr="007B1006">
        <w:trPr>
          <w:trHeight w:val="653"/>
        </w:trPr>
        <w:tc>
          <w:tcPr>
            <w:tcW w:w="9720" w:type="dxa"/>
            <w:shd w:val="clear" w:color="auto" w:fill="A7BFDE"/>
            <w:vAlign w:val="center"/>
          </w:tcPr>
          <w:p w:rsidR="00F62887" w:rsidRPr="00DC2922" w:rsidRDefault="00F62887" w:rsidP="00F62887">
            <w:pPr>
              <w:numPr>
                <w:ilvl w:val="0"/>
                <w:numId w:val="1"/>
              </w:numPr>
              <w:tabs>
                <w:tab w:val="left" w:pos="507"/>
              </w:tabs>
              <w:autoSpaceDE w:val="0"/>
              <w:autoSpaceDN w:val="0"/>
              <w:adjustRightInd w:val="0"/>
              <w:spacing w:after="0" w:line="240" w:lineRule="auto"/>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مخرجات التعلم وطرائق التعليم والتعلم والتقييم</w:t>
            </w:r>
          </w:p>
        </w:tc>
      </w:tr>
      <w:tr w:rsidR="00F62887" w:rsidRPr="00DC2922" w:rsidTr="007B1006">
        <w:trPr>
          <w:trHeight w:val="2490"/>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432"/>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أ- المعرفة والفهم </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أ1-</w:t>
            </w:r>
            <w:r w:rsidRPr="00DC2922">
              <w:rPr>
                <w:rFonts w:ascii="Cambria" w:eastAsia="Times New Roman" w:hAnsi="Cambria" w:cs="Times New Roman" w:hint="cs"/>
                <w:color w:val="000000"/>
                <w:sz w:val="28"/>
                <w:szCs w:val="28"/>
                <w:rtl/>
                <w:lang w:bidi="ar-IQ"/>
              </w:rPr>
              <w:t xml:space="preserve">معرفة الوظائف الادارية ووظائف المنشأة في منظمات الاعمال بشكل عام وفي المنظمات المالية على وجه الخصوص </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أ2-</w:t>
            </w:r>
            <w:r w:rsidRPr="00DC2922">
              <w:rPr>
                <w:rFonts w:ascii="Cambria" w:eastAsia="Times New Roman" w:hAnsi="Cambria" w:cs="Times New Roman" w:hint="cs"/>
                <w:color w:val="000000"/>
                <w:sz w:val="28"/>
                <w:szCs w:val="28"/>
                <w:rtl/>
                <w:lang w:bidi="ar-IQ"/>
              </w:rPr>
              <w:t xml:space="preserve"> معرفة كيفية تحديد الاهداف المستقبلية و كيفية التخطيط والتنظيم لتحقيق تلك الأهداف. وفي بيئات العمل المختلفة</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أ3- </w:t>
            </w:r>
            <w:r w:rsidRPr="00DC2922">
              <w:rPr>
                <w:rFonts w:ascii="Cambria" w:eastAsia="Times New Roman" w:hAnsi="Cambria" w:cs="Times New Roman" w:hint="cs"/>
                <w:color w:val="000000"/>
                <w:sz w:val="28"/>
                <w:szCs w:val="28"/>
                <w:rtl/>
                <w:lang w:bidi="ar-IQ"/>
              </w:rPr>
              <w:t>معرفة كيفية الإعداد للهياك</w:t>
            </w:r>
            <w:r w:rsidRPr="00DC2922">
              <w:rPr>
                <w:rFonts w:ascii="Cambria" w:eastAsia="Times New Roman" w:hAnsi="Cambria" w:cs="Times New Roman" w:hint="eastAsia"/>
                <w:color w:val="000000"/>
                <w:sz w:val="28"/>
                <w:szCs w:val="28"/>
                <w:rtl/>
                <w:lang w:bidi="ar-IQ"/>
              </w:rPr>
              <w:t>ل</w:t>
            </w:r>
            <w:r w:rsidRPr="00DC2922">
              <w:rPr>
                <w:rFonts w:ascii="Cambria" w:eastAsia="Times New Roman" w:hAnsi="Cambria" w:cs="Times New Roman" w:hint="cs"/>
                <w:color w:val="000000"/>
                <w:sz w:val="28"/>
                <w:szCs w:val="28"/>
                <w:rtl/>
                <w:lang w:bidi="ar-IQ"/>
              </w:rPr>
              <w:t xml:space="preserve"> التنظيمي</w:t>
            </w:r>
            <w:r w:rsidRPr="00DC2922">
              <w:rPr>
                <w:rFonts w:ascii="Cambria" w:eastAsia="Times New Roman" w:hAnsi="Cambria" w:cs="Times New Roman" w:hint="eastAsia"/>
                <w:color w:val="000000"/>
                <w:sz w:val="28"/>
                <w:szCs w:val="28"/>
                <w:rtl/>
                <w:lang w:bidi="ar-IQ"/>
              </w:rPr>
              <w:t>ة</w:t>
            </w:r>
            <w:r w:rsidRPr="00DC2922">
              <w:rPr>
                <w:rFonts w:ascii="Cambria" w:eastAsia="Times New Roman" w:hAnsi="Cambria" w:cs="Times New Roman" w:hint="cs"/>
                <w:color w:val="000000"/>
                <w:sz w:val="28"/>
                <w:szCs w:val="28"/>
                <w:rtl/>
                <w:lang w:bidi="ar-IQ"/>
              </w:rPr>
              <w:t xml:space="preserve"> وتحديد سلسلة الأوام</w:t>
            </w:r>
            <w:r w:rsidRPr="00DC2922">
              <w:rPr>
                <w:rFonts w:ascii="Cambria" w:eastAsia="Times New Roman" w:hAnsi="Cambria" w:cs="Times New Roman" w:hint="eastAsia"/>
                <w:color w:val="000000"/>
                <w:sz w:val="28"/>
                <w:szCs w:val="28"/>
                <w:rtl/>
                <w:lang w:bidi="ar-IQ"/>
              </w:rPr>
              <w:t>ر</w:t>
            </w:r>
            <w:r w:rsidRPr="00DC2922">
              <w:rPr>
                <w:rFonts w:ascii="Cambria" w:eastAsia="Times New Roman" w:hAnsi="Cambria" w:cs="Times New Roman" w:hint="cs"/>
                <w:color w:val="000000"/>
                <w:sz w:val="28"/>
                <w:szCs w:val="28"/>
                <w:rtl/>
                <w:lang w:bidi="ar-IQ"/>
              </w:rPr>
              <w:t xml:space="preserve">  ونطاق الإشراف  وكيفية تحديد الصلاحيات والمسؤوليات.</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أ4-</w:t>
            </w:r>
            <w:r w:rsidRPr="00DC2922">
              <w:rPr>
                <w:rFonts w:ascii="Cambria" w:eastAsia="Times New Roman" w:hAnsi="Cambria" w:cs="Times New Roman" w:hint="cs"/>
                <w:color w:val="000000"/>
                <w:sz w:val="28"/>
                <w:szCs w:val="28"/>
                <w:rtl/>
                <w:lang w:bidi="ar-IQ"/>
              </w:rPr>
              <w:t xml:space="preserve"> تعلم كيفية العمل بنظام الجماعات وفرق العمل</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أ5- </w:t>
            </w:r>
            <w:r w:rsidRPr="00DC2922">
              <w:rPr>
                <w:rFonts w:ascii="Cambria" w:eastAsia="Times New Roman" w:hAnsi="Cambria" w:cs="Times New Roman" w:hint="cs"/>
                <w:color w:val="000000"/>
                <w:sz w:val="28"/>
                <w:szCs w:val="28"/>
                <w:rtl/>
                <w:lang w:bidi="ar-IQ"/>
              </w:rPr>
              <w:t>تعلم كيفية الرقابة على تنفيذ الخطة وتحديد أوجه الانحرافات ومعالجتها.</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أ6-  </w:t>
            </w:r>
          </w:p>
        </w:tc>
      </w:tr>
      <w:tr w:rsidR="00F62887" w:rsidRPr="00DC2922" w:rsidTr="007B1006">
        <w:trPr>
          <w:trHeight w:val="1631"/>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 xml:space="preserve">ب -  المهارات الخاصة بالموضوع </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ب1 –</w:t>
            </w:r>
            <w:r w:rsidRPr="00DC2922">
              <w:rPr>
                <w:rFonts w:ascii="Cambria" w:eastAsia="Times New Roman" w:hAnsi="Cambria" w:cs="Times New Roman" w:hint="cs"/>
                <w:color w:val="000000"/>
                <w:sz w:val="28"/>
                <w:szCs w:val="28"/>
                <w:rtl/>
                <w:lang w:bidi="ar-IQ"/>
              </w:rPr>
              <w:t xml:space="preserve">القدرة على التفكير الخلاق والتحليل الموضوعي للمتغيرات </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 xml:space="preserve">ب2 – </w:t>
            </w:r>
            <w:r w:rsidRPr="00DC2922">
              <w:rPr>
                <w:rFonts w:ascii="Cambria" w:eastAsia="Times New Roman" w:hAnsi="Cambria" w:cs="Times New Roman" w:hint="cs"/>
                <w:color w:val="000000"/>
                <w:sz w:val="28"/>
                <w:szCs w:val="28"/>
                <w:rtl/>
                <w:lang w:bidi="ar-IQ"/>
              </w:rPr>
              <w:t>القدرة على تمثيل المادة النظرية بأمثلة من الواقع العملي</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 xml:space="preserve">ب3 - </w:t>
            </w:r>
            <w:r w:rsidRPr="00DC2922">
              <w:rPr>
                <w:rFonts w:ascii="Cambria" w:eastAsia="Times New Roman" w:hAnsi="Cambria" w:cs="Times New Roman" w:hint="cs"/>
                <w:color w:val="000000"/>
                <w:sz w:val="28"/>
                <w:szCs w:val="28"/>
                <w:rtl/>
                <w:lang w:bidi="ar-IQ"/>
              </w:rPr>
              <w:t xml:space="preserve"> القدرة على تسلسل الافكار والربط بين الموضوعات</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ب4-    </w:t>
            </w:r>
          </w:p>
        </w:tc>
      </w:tr>
      <w:tr w:rsidR="00F62887" w:rsidRPr="00DC2922" w:rsidTr="007B1006">
        <w:trPr>
          <w:trHeight w:val="423"/>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     طرائق التعليم والتعلم </w:t>
            </w:r>
          </w:p>
        </w:tc>
      </w:tr>
      <w:tr w:rsidR="00F62887" w:rsidRPr="00DC2922" w:rsidTr="007B1006">
        <w:trPr>
          <w:trHeight w:val="624"/>
        </w:trPr>
        <w:tc>
          <w:tcPr>
            <w:tcW w:w="9720" w:type="dxa"/>
            <w:shd w:val="clear" w:color="auto" w:fill="A7BFDE"/>
            <w:vAlign w:val="center"/>
          </w:tcPr>
          <w:p w:rsidR="00F62887" w:rsidRPr="00DC2922" w:rsidRDefault="00F62887" w:rsidP="00F62887">
            <w:pPr>
              <w:numPr>
                <w:ilvl w:val="0"/>
                <w:numId w:val="3"/>
              </w:numPr>
              <w:autoSpaceDE w:val="0"/>
              <w:autoSpaceDN w:val="0"/>
              <w:adjustRightInd w:val="0"/>
              <w:spacing w:after="0" w:line="240" w:lineRule="auto"/>
              <w:rPr>
                <w:rFonts w:ascii="Cambria" w:eastAsia="Times New Roman" w:hAnsi="Cambria" w:cs="Times New Roman"/>
                <w:color w:val="000000"/>
                <w:sz w:val="28"/>
                <w:szCs w:val="28"/>
                <w:lang w:bidi="ar-IQ"/>
              </w:rPr>
            </w:pPr>
            <w:r w:rsidRPr="00DC2922">
              <w:rPr>
                <w:rFonts w:ascii="Cambria" w:eastAsia="Times New Roman" w:hAnsi="Cambria" w:cs="Times New Roman" w:hint="cs"/>
                <w:color w:val="000000"/>
                <w:sz w:val="28"/>
                <w:szCs w:val="28"/>
                <w:rtl/>
                <w:lang w:bidi="ar-IQ"/>
              </w:rPr>
              <w:t>الكتب المرجعية</w:t>
            </w:r>
          </w:p>
          <w:p w:rsidR="00F62887" w:rsidRPr="00DC2922" w:rsidRDefault="00F62887" w:rsidP="00F62887">
            <w:pPr>
              <w:numPr>
                <w:ilvl w:val="0"/>
                <w:numId w:val="3"/>
              </w:numPr>
              <w:autoSpaceDE w:val="0"/>
              <w:autoSpaceDN w:val="0"/>
              <w:adjustRightInd w:val="0"/>
              <w:spacing w:after="0" w:line="240" w:lineRule="auto"/>
              <w:rPr>
                <w:rFonts w:ascii="Cambria" w:eastAsia="Times New Roman" w:hAnsi="Cambria" w:cs="Times New Roman"/>
                <w:color w:val="000000"/>
                <w:sz w:val="28"/>
                <w:szCs w:val="28"/>
                <w:lang w:bidi="ar-IQ"/>
              </w:rPr>
            </w:pPr>
            <w:r w:rsidRPr="00DC2922">
              <w:rPr>
                <w:rFonts w:ascii="Cambria" w:eastAsia="Times New Roman" w:hAnsi="Cambria" w:cs="Times New Roman" w:hint="cs"/>
                <w:color w:val="000000"/>
                <w:sz w:val="28"/>
                <w:szCs w:val="28"/>
                <w:rtl/>
                <w:lang w:bidi="ar-IQ"/>
              </w:rPr>
              <w:t>حالات دراسية</w:t>
            </w:r>
          </w:p>
          <w:p w:rsidR="00F62887" w:rsidRPr="00DC2922" w:rsidRDefault="00F62887" w:rsidP="00F62887">
            <w:pPr>
              <w:numPr>
                <w:ilvl w:val="0"/>
                <w:numId w:val="3"/>
              </w:numPr>
              <w:autoSpaceDE w:val="0"/>
              <w:autoSpaceDN w:val="0"/>
              <w:adjustRightInd w:val="0"/>
              <w:spacing w:after="0" w:line="240" w:lineRule="auto"/>
              <w:rPr>
                <w:rFonts w:ascii="Cambria" w:eastAsia="Times New Roman" w:hAnsi="Cambria" w:cs="Times New Roman"/>
                <w:color w:val="000000"/>
                <w:sz w:val="28"/>
                <w:szCs w:val="28"/>
                <w:lang w:bidi="ar-IQ"/>
              </w:rPr>
            </w:pPr>
            <w:r w:rsidRPr="00DC2922">
              <w:rPr>
                <w:rFonts w:ascii="Cambria" w:eastAsia="Times New Roman" w:hAnsi="Cambria" w:cs="Times New Roman" w:hint="cs"/>
                <w:color w:val="000000"/>
                <w:sz w:val="28"/>
                <w:szCs w:val="28"/>
                <w:rtl/>
                <w:lang w:bidi="ar-IQ"/>
              </w:rPr>
              <w:t>امثلة متنوعة من الواقع العملي</w:t>
            </w:r>
          </w:p>
          <w:p w:rsidR="00F62887" w:rsidRPr="00DC2922" w:rsidRDefault="00F62887" w:rsidP="00F62887">
            <w:pPr>
              <w:numPr>
                <w:ilvl w:val="0"/>
                <w:numId w:val="3"/>
              </w:numPr>
              <w:autoSpaceDE w:val="0"/>
              <w:autoSpaceDN w:val="0"/>
              <w:adjustRightInd w:val="0"/>
              <w:spacing w:after="0" w:line="240" w:lineRule="auto"/>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 xml:space="preserve">استخدام انظمة الحاسوب </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lang w:bidi="ar-IQ"/>
              </w:rPr>
            </w:pPr>
          </w:p>
        </w:tc>
      </w:tr>
      <w:tr w:rsidR="00F62887" w:rsidRPr="00DC2922" w:rsidTr="007B1006">
        <w:trPr>
          <w:trHeight w:val="400"/>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     طرائق التقييم </w:t>
            </w:r>
          </w:p>
        </w:tc>
      </w:tr>
      <w:tr w:rsidR="00F62887" w:rsidRPr="00DC2922" w:rsidTr="007B1006">
        <w:trPr>
          <w:trHeight w:val="624"/>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اختبارات يومية سريعة</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 xml:space="preserve">تحليل حالات دراسية </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مناقشات علمية</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 xml:space="preserve">امتحانات شهرية خلال الفصل  </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امتحانات نهائية</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lang w:bidi="ar-IQ"/>
              </w:rPr>
            </w:pPr>
          </w:p>
        </w:tc>
      </w:tr>
      <w:tr w:rsidR="00F62887" w:rsidRPr="00DC2922" w:rsidTr="007B1006">
        <w:trPr>
          <w:trHeight w:val="1290"/>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lastRenderedPageBreak/>
              <w:t>ج- مهارات التفكير</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ج1-</w:t>
            </w:r>
            <w:r w:rsidRPr="00DC2922">
              <w:rPr>
                <w:rFonts w:ascii="Cambria" w:eastAsia="Times New Roman" w:hAnsi="Cambria" w:cs="Times New Roman" w:hint="cs"/>
                <w:color w:val="000000"/>
                <w:sz w:val="28"/>
                <w:szCs w:val="28"/>
                <w:rtl/>
                <w:lang w:bidi="ar-IQ"/>
              </w:rPr>
              <w:t>القدرة على محاكاة المادة النظرية مع الواقع العملي</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ج2-</w:t>
            </w:r>
            <w:r w:rsidRPr="00DC2922">
              <w:rPr>
                <w:rFonts w:ascii="Cambria" w:eastAsia="Times New Roman" w:hAnsi="Cambria" w:cs="Times New Roman" w:hint="cs"/>
                <w:color w:val="000000"/>
                <w:sz w:val="28"/>
                <w:szCs w:val="28"/>
                <w:rtl/>
                <w:lang w:bidi="ar-IQ"/>
              </w:rPr>
              <w:t>القدرة على تشخيص المشاكل وطرح البدائل المختلفة لحلها</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ج3-</w:t>
            </w:r>
            <w:r w:rsidRPr="00DC2922">
              <w:rPr>
                <w:rFonts w:ascii="Cambria" w:eastAsia="Times New Roman" w:hAnsi="Cambria" w:cs="Times New Roman" w:hint="cs"/>
                <w:color w:val="000000"/>
                <w:sz w:val="28"/>
                <w:szCs w:val="28"/>
                <w:rtl/>
                <w:lang w:bidi="ar-IQ"/>
              </w:rPr>
              <w:t>القدرة على الربط بين المتغيرات البيئية وتحليل العلاقة بينها</w:t>
            </w:r>
          </w:p>
          <w:p w:rsidR="00F62887" w:rsidRPr="00DC2922" w:rsidRDefault="00F62887" w:rsidP="007B1006">
            <w:pPr>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 xml:space="preserve">ج4-  </w:t>
            </w:r>
            <w:r w:rsidRPr="00DC2922">
              <w:rPr>
                <w:rFonts w:ascii="Cambria" w:eastAsia="Times New Roman" w:hAnsi="Cambria" w:cs="Times New Roman" w:hint="cs"/>
                <w:color w:val="000000"/>
                <w:sz w:val="28"/>
                <w:szCs w:val="28"/>
                <w:rtl/>
                <w:lang w:bidi="ar-IQ"/>
              </w:rPr>
              <w:t>تعزيز الثقة بالنفس وتكوين الشخصية</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lang w:bidi="ar-IQ"/>
              </w:rPr>
            </w:pPr>
          </w:p>
        </w:tc>
      </w:tr>
      <w:tr w:rsidR="00F62887" w:rsidRPr="00DC2922" w:rsidTr="007B1006">
        <w:trPr>
          <w:trHeight w:val="471"/>
        </w:trPr>
        <w:tc>
          <w:tcPr>
            <w:tcW w:w="9720" w:type="dxa"/>
            <w:shd w:val="clear" w:color="auto" w:fill="A7BFDE"/>
            <w:vAlign w:val="center"/>
          </w:tcPr>
          <w:p w:rsidR="00F62887" w:rsidRPr="00DC2922" w:rsidRDefault="00F62887" w:rsidP="007B1006">
            <w:pPr>
              <w:tabs>
                <w:tab w:val="left" w:pos="612"/>
              </w:tabs>
              <w:autoSpaceDE w:val="0"/>
              <w:autoSpaceDN w:val="0"/>
              <w:adjustRightInd w:val="0"/>
              <w:spacing w:after="0" w:line="240" w:lineRule="auto"/>
              <w:ind w:left="360"/>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    طرائق التعليم والتعلم </w:t>
            </w:r>
          </w:p>
        </w:tc>
      </w:tr>
      <w:tr w:rsidR="00F62887" w:rsidRPr="00DC2922" w:rsidTr="007B1006">
        <w:trPr>
          <w:trHeight w:val="624"/>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إشراك الطلبة في المناقشات العلمية</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طرح اختبارات قوة الملاحظة والعصف الذهني</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تحليل حالات دراسية</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استخدام البرامج الحاسوبية في عرض الموضوع</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lang w:bidi="ar-IQ"/>
              </w:rPr>
            </w:pPr>
          </w:p>
        </w:tc>
      </w:tr>
      <w:tr w:rsidR="00F62887" w:rsidRPr="00DC2922" w:rsidTr="007B1006">
        <w:trPr>
          <w:trHeight w:val="425"/>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   طرائق التقييم </w:t>
            </w:r>
          </w:p>
        </w:tc>
      </w:tr>
      <w:tr w:rsidR="00F62887" w:rsidRPr="00DC2922" w:rsidTr="007B1006">
        <w:trPr>
          <w:trHeight w:val="624"/>
        </w:trPr>
        <w:tc>
          <w:tcPr>
            <w:tcW w:w="9720" w:type="dxa"/>
            <w:shd w:val="clear" w:color="auto" w:fill="A7BFDE"/>
            <w:vAlign w:val="center"/>
          </w:tcPr>
          <w:p w:rsidR="00F62887" w:rsidRPr="00DC2922" w:rsidRDefault="00F62887" w:rsidP="007B1006">
            <w:pPr>
              <w:autoSpaceDE w:val="0"/>
              <w:autoSpaceDN w:val="0"/>
              <w:adjustRightInd w:val="0"/>
              <w:spacing w:after="0" w:line="240" w:lineRule="auto"/>
              <w:rPr>
                <w:rFonts w:ascii="Cambria" w:eastAsia="Times New Roman" w:hAnsi="Cambria" w:cs="Times New Roman"/>
                <w:color w:val="000000"/>
                <w:sz w:val="28"/>
                <w:szCs w:val="28"/>
                <w:rtl/>
                <w:lang w:bidi="ar-IQ"/>
              </w:rPr>
            </w:pP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 اختبارات تحريرية بمستويات متعددة تتضمن المستوى الأعلى والمستوى الوسط والمستوى الضعيف</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r w:rsidRPr="00DC2922">
              <w:rPr>
                <w:rFonts w:ascii="Cambria" w:eastAsia="Times New Roman" w:hAnsi="Cambria" w:cs="Times New Roman" w:hint="cs"/>
                <w:color w:val="000000"/>
                <w:sz w:val="28"/>
                <w:szCs w:val="28"/>
                <w:rtl/>
                <w:lang w:bidi="ar-IQ"/>
              </w:rPr>
              <w:t>- تقييم لشخصية الطالب في طرح الموضوع وأسلوب مناقشته</w:t>
            </w: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rtl/>
                <w:lang w:bidi="ar-IQ"/>
              </w:rPr>
            </w:pPr>
          </w:p>
          <w:p w:rsidR="00F62887" w:rsidRPr="00DC2922" w:rsidRDefault="00F62887" w:rsidP="007B1006">
            <w:pPr>
              <w:autoSpaceDE w:val="0"/>
              <w:autoSpaceDN w:val="0"/>
              <w:adjustRightInd w:val="0"/>
              <w:spacing w:after="0" w:line="240" w:lineRule="auto"/>
              <w:ind w:left="360"/>
              <w:rPr>
                <w:rFonts w:ascii="Cambria" w:eastAsia="Times New Roman" w:hAnsi="Cambria" w:cs="Times New Roman"/>
                <w:color w:val="000000"/>
                <w:sz w:val="28"/>
                <w:szCs w:val="28"/>
                <w:lang w:bidi="ar-IQ"/>
              </w:rPr>
            </w:pPr>
          </w:p>
        </w:tc>
      </w:tr>
      <w:tr w:rsidR="00F62887" w:rsidRPr="00DC2922" w:rsidTr="007B1006">
        <w:trPr>
          <w:trHeight w:val="1584"/>
        </w:trPr>
        <w:tc>
          <w:tcPr>
            <w:tcW w:w="9720" w:type="dxa"/>
            <w:shd w:val="clear" w:color="auto" w:fill="A7BFDE"/>
            <w:vAlign w:val="center"/>
          </w:tcPr>
          <w:p w:rsidR="00F62887" w:rsidRPr="00DC2922" w:rsidRDefault="00F62887" w:rsidP="007B1006">
            <w:pPr>
              <w:autoSpaceDE w:val="0"/>
              <w:autoSpaceDN w:val="0"/>
              <w:adjustRightInd w:val="0"/>
              <w:spacing w:after="0" w:line="240" w:lineRule="auto"/>
              <w:ind w:left="43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د - المهارات  العامة والمنقولة ( المهارات الأخرى المتعلقة بقابلية التوظيف والتطور الشخصي ).</w:t>
            </w:r>
          </w:p>
          <w:p w:rsidR="00F62887" w:rsidRPr="00DC2922" w:rsidRDefault="00F62887" w:rsidP="007B1006">
            <w:pPr>
              <w:tabs>
                <w:tab w:val="left" w:pos="687"/>
              </w:tabs>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د1-</w:t>
            </w:r>
            <w:r w:rsidRPr="00DC2922">
              <w:rPr>
                <w:rFonts w:ascii="Cambria" w:eastAsia="Times New Roman" w:hAnsi="Cambria" w:cs="Times New Roman" w:hint="cs"/>
                <w:color w:val="000000"/>
                <w:sz w:val="28"/>
                <w:szCs w:val="28"/>
                <w:rtl/>
                <w:lang w:bidi="ar-IQ"/>
              </w:rPr>
              <w:t xml:space="preserve"> سرعة البديهية للمواقف الخارجية الجديدة</w:t>
            </w:r>
          </w:p>
          <w:p w:rsidR="00F62887" w:rsidRPr="00DC2922" w:rsidRDefault="00F62887" w:rsidP="007B1006">
            <w:pPr>
              <w:tabs>
                <w:tab w:val="left" w:pos="687"/>
              </w:tabs>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د2-</w:t>
            </w:r>
            <w:r w:rsidRPr="00DC2922">
              <w:rPr>
                <w:rFonts w:ascii="Cambria" w:eastAsia="Times New Roman" w:hAnsi="Cambria" w:cs="Times New Roman" w:hint="cs"/>
                <w:color w:val="000000"/>
                <w:sz w:val="28"/>
                <w:szCs w:val="28"/>
                <w:rtl/>
                <w:lang w:bidi="ar-IQ"/>
              </w:rPr>
              <w:t xml:space="preserve"> التصرف السليم في المواقف المختلفة</w:t>
            </w:r>
          </w:p>
          <w:p w:rsidR="00F62887" w:rsidRPr="00DC2922" w:rsidRDefault="00F62887" w:rsidP="007B1006">
            <w:pPr>
              <w:tabs>
                <w:tab w:val="left" w:pos="687"/>
              </w:tabs>
              <w:autoSpaceDE w:val="0"/>
              <w:autoSpaceDN w:val="0"/>
              <w:adjustRightInd w:val="0"/>
              <w:spacing w:after="0" w:line="240" w:lineRule="auto"/>
              <w:ind w:left="612"/>
              <w:rPr>
                <w:rFonts w:ascii="Cambria" w:eastAsia="Times New Roman" w:hAnsi="Cambria" w:cs="Times New Roman"/>
                <w:color w:val="000000"/>
                <w:sz w:val="28"/>
                <w:szCs w:val="28"/>
                <w:rtl/>
                <w:lang w:bidi="ar-IQ"/>
              </w:rPr>
            </w:pPr>
            <w:r w:rsidRPr="00DC2922">
              <w:rPr>
                <w:rFonts w:ascii="Cambria" w:eastAsia="Times New Roman" w:hAnsi="Cambria" w:cs="Times New Roman"/>
                <w:color w:val="000000"/>
                <w:sz w:val="28"/>
                <w:szCs w:val="28"/>
                <w:rtl/>
                <w:lang w:bidi="ar-IQ"/>
              </w:rPr>
              <w:t>د3-</w:t>
            </w:r>
            <w:r w:rsidRPr="00DC2922">
              <w:rPr>
                <w:rFonts w:ascii="Cambria" w:eastAsia="Times New Roman" w:hAnsi="Cambria" w:cs="Times New Roman" w:hint="cs"/>
                <w:color w:val="000000"/>
                <w:sz w:val="28"/>
                <w:szCs w:val="28"/>
                <w:rtl/>
                <w:lang w:bidi="ar-IQ"/>
              </w:rPr>
              <w:t xml:space="preserve"> </w:t>
            </w:r>
          </w:p>
          <w:p w:rsidR="00F62887" w:rsidRPr="00DC2922" w:rsidRDefault="00F62887" w:rsidP="007B1006">
            <w:pPr>
              <w:tabs>
                <w:tab w:val="left" w:pos="687"/>
              </w:tabs>
              <w:autoSpaceDE w:val="0"/>
              <w:autoSpaceDN w:val="0"/>
              <w:adjustRightInd w:val="0"/>
              <w:spacing w:after="0" w:line="240" w:lineRule="auto"/>
              <w:ind w:left="612"/>
              <w:rPr>
                <w:rFonts w:ascii="Cambria" w:eastAsia="Times New Roman" w:hAnsi="Cambria" w:cs="Times New Roman"/>
                <w:color w:val="000000"/>
                <w:sz w:val="28"/>
                <w:szCs w:val="28"/>
                <w:lang w:bidi="ar-IQ"/>
              </w:rPr>
            </w:pPr>
            <w:r w:rsidRPr="00DC2922">
              <w:rPr>
                <w:rFonts w:ascii="Cambria" w:eastAsia="Times New Roman" w:hAnsi="Cambria" w:cs="Times New Roman"/>
                <w:color w:val="000000"/>
                <w:sz w:val="28"/>
                <w:szCs w:val="28"/>
                <w:rtl/>
                <w:lang w:bidi="ar-IQ"/>
              </w:rPr>
              <w:t xml:space="preserve">د4-   </w:t>
            </w:r>
          </w:p>
        </w:tc>
      </w:tr>
    </w:tbl>
    <w:p w:rsidR="00F62887" w:rsidRPr="00DC2922" w:rsidRDefault="00F62887" w:rsidP="00F62887">
      <w:pPr>
        <w:autoSpaceDE w:val="0"/>
        <w:autoSpaceDN w:val="0"/>
        <w:adjustRightInd w:val="0"/>
        <w:rPr>
          <w:rFonts w:ascii="Times New Roman" w:eastAsia="Times New Roman" w:hAnsi="Times New Roman" w:cs="Traditional Arabic"/>
          <w:sz w:val="28"/>
          <w:szCs w:val="28"/>
          <w:rtl/>
          <w:lang w:bidi="ar-IQ"/>
        </w:rPr>
      </w:pPr>
    </w:p>
    <w:p w:rsidR="00661D07" w:rsidRPr="00661D07" w:rsidRDefault="00661D07" w:rsidP="00661D07">
      <w:pPr>
        <w:autoSpaceDE w:val="0"/>
        <w:autoSpaceDN w:val="0"/>
        <w:adjustRightInd w:val="0"/>
        <w:rPr>
          <w:sz w:val="24"/>
          <w:szCs w:val="24"/>
          <w:rtl/>
          <w:lang w:bidi="ar-IQ"/>
        </w:rPr>
      </w:pPr>
    </w:p>
    <w:tbl>
      <w:tblPr>
        <w:tblpPr w:leftFromText="180" w:rightFromText="18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260"/>
        <w:gridCol w:w="1260"/>
        <w:gridCol w:w="2160"/>
        <w:gridCol w:w="2160"/>
        <w:gridCol w:w="1440"/>
        <w:gridCol w:w="1440"/>
      </w:tblGrid>
      <w:tr w:rsidR="00661D07" w:rsidRPr="00661D07" w:rsidTr="0067446C">
        <w:trPr>
          <w:trHeight w:val="538"/>
        </w:trPr>
        <w:tc>
          <w:tcPr>
            <w:tcW w:w="9720" w:type="dxa"/>
            <w:gridSpan w:val="6"/>
            <w:shd w:val="clear" w:color="auto" w:fill="A7BFDE"/>
            <w:vAlign w:val="center"/>
          </w:tcPr>
          <w:p w:rsidR="00661D07" w:rsidRPr="00661D07" w:rsidRDefault="00661D07" w:rsidP="00661D07">
            <w:pPr>
              <w:numPr>
                <w:ilvl w:val="0"/>
                <w:numId w:val="1"/>
              </w:numPr>
              <w:tabs>
                <w:tab w:val="left" w:pos="432"/>
              </w:tabs>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lastRenderedPageBreak/>
              <w:t>بنية المقرر</w:t>
            </w:r>
          </w:p>
        </w:tc>
      </w:tr>
      <w:tr w:rsidR="00661D07" w:rsidRPr="00661D07" w:rsidTr="0067446C">
        <w:trPr>
          <w:trHeight w:val="907"/>
        </w:trPr>
        <w:tc>
          <w:tcPr>
            <w:tcW w:w="1260" w:type="dxa"/>
            <w:shd w:val="clear" w:color="auto" w:fill="A7BFDE"/>
            <w:vAlign w:val="center"/>
          </w:tcPr>
          <w:p w:rsidR="00661D07" w:rsidRPr="00661D07" w:rsidRDefault="00661D07" w:rsidP="0067446C">
            <w:pPr>
              <w:autoSpaceDE w:val="0"/>
              <w:autoSpaceDN w:val="0"/>
              <w:adjustRightInd w:val="0"/>
              <w:jc w:val="center"/>
              <w:rPr>
                <w:rFonts w:ascii="Cambria" w:hAnsi="Cambria" w:cs="Times New Roman"/>
                <w:color w:val="000000"/>
                <w:sz w:val="24"/>
                <w:szCs w:val="24"/>
                <w:lang w:bidi="ar-IQ"/>
              </w:rPr>
            </w:pPr>
            <w:r w:rsidRPr="00661D07">
              <w:rPr>
                <w:rFonts w:ascii="Cambria" w:hAnsi="Cambria" w:cs="Times New Roman"/>
                <w:color w:val="000000"/>
                <w:sz w:val="24"/>
                <w:szCs w:val="24"/>
                <w:rtl/>
                <w:lang w:bidi="ar-IQ"/>
              </w:rPr>
              <w:t>الأسبوع</w:t>
            </w:r>
          </w:p>
        </w:tc>
        <w:tc>
          <w:tcPr>
            <w:tcW w:w="1260" w:type="dxa"/>
            <w:shd w:val="clear" w:color="auto" w:fill="D3DFEE"/>
            <w:vAlign w:val="center"/>
          </w:tcPr>
          <w:p w:rsidR="00661D07" w:rsidRPr="00661D07" w:rsidRDefault="00661D07" w:rsidP="0067446C">
            <w:pPr>
              <w:autoSpaceDE w:val="0"/>
              <w:autoSpaceDN w:val="0"/>
              <w:adjustRightInd w:val="0"/>
              <w:jc w:val="center"/>
              <w:rPr>
                <w:rFonts w:ascii="Cambria" w:hAnsi="Cambria" w:cs="Times New Roman"/>
                <w:color w:val="000000"/>
                <w:sz w:val="24"/>
                <w:szCs w:val="24"/>
                <w:lang w:bidi="ar-IQ"/>
              </w:rPr>
            </w:pPr>
            <w:r w:rsidRPr="00661D07">
              <w:rPr>
                <w:rFonts w:ascii="Cambria" w:hAnsi="Cambria" w:cs="Times New Roman"/>
                <w:color w:val="000000"/>
                <w:sz w:val="24"/>
                <w:szCs w:val="24"/>
                <w:rtl/>
                <w:lang w:bidi="ar-IQ"/>
              </w:rPr>
              <w:t>الساعات</w:t>
            </w:r>
          </w:p>
        </w:tc>
        <w:tc>
          <w:tcPr>
            <w:tcW w:w="2160" w:type="dxa"/>
            <w:shd w:val="clear" w:color="auto" w:fill="A7BFDE"/>
            <w:vAlign w:val="center"/>
          </w:tcPr>
          <w:p w:rsidR="00661D07" w:rsidRPr="00661D07" w:rsidRDefault="00661D07" w:rsidP="0067446C">
            <w:pPr>
              <w:autoSpaceDE w:val="0"/>
              <w:autoSpaceDN w:val="0"/>
              <w:adjustRightInd w:val="0"/>
              <w:jc w:val="center"/>
              <w:rPr>
                <w:rFonts w:ascii="Cambria" w:hAnsi="Cambria" w:cs="Times New Roman"/>
                <w:color w:val="000000"/>
                <w:sz w:val="24"/>
                <w:szCs w:val="24"/>
                <w:lang w:bidi="ar-IQ"/>
              </w:rPr>
            </w:pPr>
            <w:r w:rsidRPr="00661D07">
              <w:rPr>
                <w:rFonts w:ascii="Cambria" w:hAnsi="Cambria" w:cs="Times New Roman"/>
                <w:color w:val="000000"/>
                <w:sz w:val="24"/>
                <w:szCs w:val="24"/>
                <w:rtl/>
                <w:lang w:bidi="ar-IQ"/>
              </w:rPr>
              <w:t>مخرجات التعلم المطلوبة</w:t>
            </w:r>
          </w:p>
        </w:tc>
        <w:tc>
          <w:tcPr>
            <w:tcW w:w="2160" w:type="dxa"/>
            <w:shd w:val="clear" w:color="auto" w:fill="D3DFEE"/>
            <w:vAlign w:val="center"/>
          </w:tcPr>
          <w:p w:rsidR="00661D07" w:rsidRPr="00661D07" w:rsidRDefault="00661D07" w:rsidP="0067446C">
            <w:pPr>
              <w:autoSpaceDE w:val="0"/>
              <w:autoSpaceDN w:val="0"/>
              <w:adjustRightInd w:val="0"/>
              <w:jc w:val="center"/>
              <w:rPr>
                <w:rFonts w:ascii="Cambria" w:hAnsi="Cambria" w:cs="Times New Roman"/>
                <w:color w:val="000000"/>
                <w:sz w:val="24"/>
                <w:szCs w:val="24"/>
                <w:lang w:bidi="ar-IQ"/>
              </w:rPr>
            </w:pPr>
            <w:r w:rsidRPr="00661D07">
              <w:rPr>
                <w:rFonts w:ascii="Cambria" w:hAnsi="Cambria" w:cs="Times New Roman"/>
                <w:color w:val="000000"/>
                <w:sz w:val="24"/>
                <w:szCs w:val="24"/>
                <w:rtl/>
                <w:lang w:bidi="ar-IQ"/>
              </w:rPr>
              <w:t>اسم الوحدة / المساق أو الموضوع</w:t>
            </w:r>
          </w:p>
        </w:tc>
        <w:tc>
          <w:tcPr>
            <w:tcW w:w="1440" w:type="dxa"/>
            <w:shd w:val="clear" w:color="auto" w:fill="A7BFDE"/>
            <w:vAlign w:val="center"/>
          </w:tcPr>
          <w:p w:rsidR="00661D07" w:rsidRPr="00661D07" w:rsidRDefault="00661D07" w:rsidP="0067446C">
            <w:pPr>
              <w:autoSpaceDE w:val="0"/>
              <w:autoSpaceDN w:val="0"/>
              <w:adjustRightInd w:val="0"/>
              <w:jc w:val="center"/>
              <w:rPr>
                <w:rFonts w:ascii="Cambria" w:hAnsi="Cambria" w:cs="Times New Roman"/>
                <w:color w:val="000000"/>
                <w:sz w:val="24"/>
                <w:szCs w:val="24"/>
                <w:lang w:bidi="ar-IQ"/>
              </w:rPr>
            </w:pPr>
            <w:r w:rsidRPr="00661D07">
              <w:rPr>
                <w:rFonts w:ascii="Cambria" w:hAnsi="Cambria" w:cs="Times New Roman"/>
                <w:color w:val="000000"/>
                <w:sz w:val="24"/>
                <w:szCs w:val="24"/>
                <w:rtl/>
                <w:lang w:bidi="ar-IQ"/>
              </w:rPr>
              <w:t>طريقة التعليم</w:t>
            </w:r>
          </w:p>
        </w:tc>
        <w:tc>
          <w:tcPr>
            <w:tcW w:w="1440" w:type="dxa"/>
            <w:shd w:val="clear" w:color="auto" w:fill="D3DFEE"/>
            <w:vAlign w:val="center"/>
          </w:tcPr>
          <w:p w:rsidR="00661D07" w:rsidRPr="00661D07" w:rsidRDefault="00661D07" w:rsidP="0067446C">
            <w:pPr>
              <w:autoSpaceDE w:val="0"/>
              <w:autoSpaceDN w:val="0"/>
              <w:adjustRightInd w:val="0"/>
              <w:jc w:val="center"/>
              <w:rPr>
                <w:rFonts w:ascii="Cambria" w:hAnsi="Cambria" w:cs="Times New Roman"/>
                <w:color w:val="000000"/>
                <w:sz w:val="24"/>
                <w:szCs w:val="24"/>
                <w:lang w:bidi="ar-IQ"/>
              </w:rPr>
            </w:pPr>
            <w:r w:rsidRPr="00661D07">
              <w:rPr>
                <w:rFonts w:ascii="Cambria" w:hAnsi="Cambria" w:cs="Times New Roman"/>
                <w:color w:val="000000"/>
                <w:sz w:val="24"/>
                <w:szCs w:val="24"/>
                <w:rtl/>
                <w:lang w:bidi="ar-IQ"/>
              </w:rPr>
              <w:t>طريقة التقييم</w:t>
            </w:r>
          </w:p>
        </w:tc>
      </w:tr>
      <w:tr w:rsidR="00F62887" w:rsidRPr="00661D07" w:rsidTr="00D37C7B">
        <w:trPr>
          <w:trHeight w:val="399"/>
        </w:trPr>
        <w:tc>
          <w:tcPr>
            <w:tcW w:w="1260" w:type="dxa"/>
            <w:tcBorders>
              <w:right w:val="single" w:sz="6" w:space="0" w:color="4F81BD"/>
            </w:tcBorders>
            <w:shd w:val="clear" w:color="auto" w:fill="A7BFDE"/>
          </w:tcPr>
          <w:p w:rsidR="00F62887" w:rsidRDefault="00F62887" w:rsidP="00F62887">
            <w:pPr>
              <w:jc w:val="center"/>
              <w:rPr>
                <w:b/>
                <w:bCs/>
              </w:rPr>
            </w:pPr>
            <w:r>
              <w:rPr>
                <w:rFonts w:hint="cs"/>
                <w:b/>
                <w:bCs/>
                <w:rtl/>
              </w:rPr>
              <w:t>1</w:t>
            </w:r>
          </w:p>
        </w:tc>
        <w:tc>
          <w:tcPr>
            <w:tcW w:w="1260" w:type="dxa"/>
            <w:tcBorders>
              <w:left w:val="single" w:sz="6" w:space="0" w:color="4F81BD"/>
              <w:right w:val="single" w:sz="6" w:space="0" w:color="4F81BD"/>
            </w:tcBorders>
            <w:shd w:val="clear" w:color="auto" w:fill="A7BFDE"/>
          </w:tcPr>
          <w:p w:rsidR="00F62887" w:rsidRDefault="00F62887" w:rsidP="00F62887">
            <w:pPr>
              <w:jc w:val="center"/>
              <w:rPr>
                <w:b/>
                <w:bCs/>
              </w:rPr>
            </w:pPr>
          </w:p>
        </w:tc>
        <w:tc>
          <w:tcPr>
            <w:tcW w:w="2160" w:type="dxa"/>
            <w:tcBorders>
              <w:left w:val="single" w:sz="6" w:space="0" w:color="4F81BD"/>
              <w:right w:val="single" w:sz="6" w:space="0" w:color="4F81BD"/>
            </w:tcBorders>
            <w:shd w:val="clear" w:color="auto" w:fill="A7BFDE"/>
            <w:vAlign w:val="center"/>
          </w:tcPr>
          <w:p w:rsidR="00F62887" w:rsidRPr="00384B08" w:rsidRDefault="00B63963" w:rsidP="00F62887">
            <w:pPr>
              <w:jc w:val="center"/>
              <w:rPr>
                <w:b/>
                <w:bCs/>
                <w:rtl/>
              </w:rPr>
            </w:pPr>
            <w:r>
              <w:rPr>
                <w:rFonts w:hint="cs"/>
                <w:b/>
                <w:bCs/>
                <w:rtl/>
              </w:rPr>
              <w:t>فهم  طبيعة الادارة وأهميتها للمجتمعات</w:t>
            </w:r>
          </w:p>
        </w:tc>
        <w:tc>
          <w:tcPr>
            <w:tcW w:w="2160" w:type="dxa"/>
            <w:tcBorders>
              <w:left w:val="single" w:sz="6" w:space="0" w:color="4F81BD"/>
              <w:right w:val="single" w:sz="6" w:space="0" w:color="4F81BD"/>
            </w:tcBorders>
            <w:shd w:val="clear" w:color="auto" w:fill="A7BFDE"/>
            <w:vAlign w:val="center"/>
          </w:tcPr>
          <w:p w:rsidR="00F62887" w:rsidRPr="00384B08" w:rsidRDefault="00F62887" w:rsidP="00F62887">
            <w:pPr>
              <w:jc w:val="center"/>
              <w:rPr>
                <w:b/>
                <w:bCs/>
                <w:rtl/>
              </w:rPr>
            </w:pPr>
            <w:r>
              <w:rPr>
                <w:rFonts w:hint="cs"/>
                <w:b/>
                <w:bCs/>
                <w:rtl/>
              </w:rPr>
              <w:t>طبيعة الادارة والحاجة اليها في المجتعات</w:t>
            </w:r>
          </w:p>
        </w:tc>
        <w:tc>
          <w:tcPr>
            <w:tcW w:w="1440" w:type="dxa"/>
            <w:tcBorders>
              <w:left w:val="single" w:sz="6" w:space="0" w:color="4F81BD"/>
              <w:right w:val="single" w:sz="6" w:space="0" w:color="4F81BD"/>
            </w:tcBorders>
            <w:shd w:val="clear" w:color="auto" w:fill="A7BFDE"/>
            <w:vAlign w:val="center"/>
          </w:tcPr>
          <w:p w:rsidR="00F62887" w:rsidRPr="00661D07" w:rsidRDefault="00B63963" w:rsidP="00F62887">
            <w:pPr>
              <w:tabs>
                <w:tab w:val="left" w:pos="642"/>
              </w:tabs>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المناقشات العلمية وطرح الاسئلة</w:t>
            </w:r>
          </w:p>
        </w:tc>
        <w:tc>
          <w:tcPr>
            <w:tcW w:w="1440" w:type="dxa"/>
            <w:tcBorders>
              <w:left w:val="single" w:sz="6" w:space="0" w:color="4F81BD"/>
            </w:tcBorders>
            <w:shd w:val="clear" w:color="auto" w:fill="A7BFDE"/>
            <w:vAlign w:val="center"/>
          </w:tcPr>
          <w:p w:rsidR="00F62887" w:rsidRPr="00661D07" w:rsidRDefault="00B63963" w:rsidP="00F62887">
            <w:pPr>
              <w:tabs>
                <w:tab w:val="left" w:pos="642"/>
              </w:tabs>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الامتحانات اليومية</w:t>
            </w:r>
          </w:p>
        </w:tc>
      </w:tr>
      <w:tr w:rsidR="00F83043" w:rsidRPr="00661D07" w:rsidTr="00D37C7B">
        <w:trPr>
          <w:trHeight w:val="339"/>
        </w:trPr>
        <w:tc>
          <w:tcPr>
            <w:tcW w:w="1260" w:type="dxa"/>
            <w:shd w:val="clear" w:color="auto" w:fill="A7BFDE"/>
          </w:tcPr>
          <w:p w:rsidR="00F83043" w:rsidRDefault="00F83043" w:rsidP="00F83043">
            <w:pPr>
              <w:jc w:val="center"/>
              <w:rPr>
                <w:b/>
                <w:bCs/>
              </w:rPr>
            </w:pPr>
            <w:r>
              <w:rPr>
                <w:rFonts w:hint="cs"/>
                <w:b/>
                <w:bCs/>
                <w:rtl/>
              </w:rPr>
              <w:t>2</w:t>
            </w:r>
          </w:p>
        </w:tc>
        <w:tc>
          <w:tcPr>
            <w:tcW w:w="1260" w:type="dxa"/>
            <w:shd w:val="clear" w:color="auto" w:fill="D3DFEE"/>
          </w:tcPr>
          <w:p w:rsidR="00F83043" w:rsidRDefault="00F83043" w:rsidP="00F83043">
            <w:pPr>
              <w:jc w:val="center"/>
              <w:rPr>
                <w:b/>
                <w:bCs/>
              </w:rPr>
            </w:pPr>
          </w:p>
        </w:tc>
        <w:tc>
          <w:tcPr>
            <w:tcW w:w="2160" w:type="dxa"/>
            <w:shd w:val="clear" w:color="auto" w:fill="A7BFDE"/>
            <w:vAlign w:val="center"/>
          </w:tcPr>
          <w:p w:rsidR="00F83043" w:rsidRPr="00384B08" w:rsidRDefault="00F83043" w:rsidP="00F83043">
            <w:pPr>
              <w:jc w:val="center"/>
              <w:rPr>
                <w:b/>
                <w:bCs/>
                <w:rtl/>
                <w:lang w:bidi="ar-IQ"/>
              </w:rPr>
            </w:pPr>
            <w:r>
              <w:rPr>
                <w:rFonts w:ascii="Cambria" w:eastAsia="Times New Roman" w:hAnsi="Cambria" w:cs="Times New Roman" w:hint="cs"/>
                <w:color w:val="000000"/>
                <w:sz w:val="28"/>
                <w:szCs w:val="28"/>
                <w:rtl/>
                <w:lang w:bidi="ar-IQ"/>
              </w:rPr>
              <w:t>فهم دور المدير والواجبات التي يقوم بها وكيف يديرها</w:t>
            </w:r>
          </w:p>
        </w:tc>
        <w:tc>
          <w:tcPr>
            <w:tcW w:w="2160" w:type="dxa"/>
            <w:shd w:val="clear" w:color="auto" w:fill="D3DFEE"/>
            <w:vAlign w:val="center"/>
          </w:tcPr>
          <w:p w:rsidR="00F83043" w:rsidRPr="00384B08" w:rsidRDefault="00F83043" w:rsidP="00F83043">
            <w:pPr>
              <w:jc w:val="center"/>
              <w:rPr>
                <w:b/>
                <w:bCs/>
                <w:rtl/>
              </w:rPr>
            </w:pPr>
            <w:r>
              <w:rPr>
                <w:rFonts w:hint="cs"/>
                <w:b/>
                <w:bCs/>
                <w:rtl/>
              </w:rPr>
              <w:t>الادارة علم وفن ومهنة, وظائف تحديد مفاهيم الادارة والمدير المدير,ادواره ,مهاراته</w:t>
            </w:r>
          </w:p>
        </w:tc>
        <w:tc>
          <w:tcPr>
            <w:tcW w:w="1440" w:type="dxa"/>
            <w:shd w:val="clear" w:color="auto" w:fill="A7BFDE"/>
            <w:vAlign w:val="center"/>
          </w:tcPr>
          <w:p w:rsidR="00F83043" w:rsidRPr="00DC2922" w:rsidRDefault="00F83043" w:rsidP="00F83043">
            <w:pPr>
              <w:spacing w:after="0" w:line="240" w:lineRule="auto"/>
              <w:rPr>
                <w:rFonts w:ascii="Cambria" w:eastAsia="Times New Roman" w:hAnsi="Cambria" w:cs="Times New Roman"/>
                <w:color w:val="000000"/>
                <w:sz w:val="28"/>
                <w:szCs w:val="28"/>
                <w:lang w:bidi="ar-IQ"/>
              </w:rPr>
            </w:pPr>
            <w:r>
              <w:rPr>
                <w:rFonts w:ascii="Cambria" w:eastAsia="Times New Roman" w:hAnsi="Cambria" w:cs="Times New Roman" w:hint="cs"/>
                <w:color w:val="000000"/>
                <w:sz w:val="28"/>
                <w:szCs w:val="28"/>
                <w:rtl/>
                <w:lang w:bidi="ar-IQ"/>
              </w:rPr>
              <w:t>المناقشات العلمية وطرح الامثلة والحالات العلمية والواقعية</w:t>
            </w:r>
          </w:p>
        </w:tc>
        <w:tc>
          <w:tcPr>
            <w:tcW w:w="1440" w:type="dxa"/>
            <w:shd w:val="clear" w:color="auto" w:fill="D3DFEE"/>
            <w:vAlign w:val="center"/>
          </w:tcPr>
          <w:p w:rsidR="00F83043" w:rsidRPr="00DC2922" w:rsidRDefault="00F83043" w:rsidP="00F83043">
            <w:pPr>
              <w:spacing w:after="0" w:line="240" w:lineRule="auto"/>
              <w:rPr>
                <w:rFonts w:ascii="Cambria" w:eastAsia="Times New Roman" w:hAnsi="Cambria" w:cs="Times New Roman"/>
                <w:color w:val="000000"/>
                <w:sz w:val="28"/>
                <w:szCs w:val="28"/>
                <w:lang w:bidi="ar-IQ"/>
              </w:rPr>
            </w:pPr>
            <w:r>
              <w:rPr>
                <w:rFonts w:ascii="Cambria" w:eastAsia="Times New Roman" w:hAnsi="Cambria" w:cs="Times New Roman" w:hint="cs"/>
                <w:color w:val="000000"/>
                <w:sz w:val="28"/>
                <w:szCs w:val="28"/>
                <w:rtl/>
                <w:lang w:bidi="ar-IQ"/>
              </w:rPr>
              <w:t>الامتحانات السريعة وطرح الاسئلة الشفهية والقدرة على المناقشة</w:t>
            </w:r>
          </w:p>
        </w:tc>
      </w:tr>
      <w:tr w:rsidR="00F83043" w:rsidRPr="00661D07" w:rsidTr="00D37C7B">
        <w:trPr>
          <w:trHeight w:val="320"/>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3</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منظمات الاعمال وخصائصها المميزة</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31"/>
        </w:trPr>
        <w:tc>
          <w:tcPr>
            <w:tcW w:w="1260" w:type="dxa"/>
            <w:shd w:val="clear" w:color="auto" w:fill="A7BFDE"/>
          </w:tcPr>
          <w:p w:rsidR="00F83043" w:rsidRDefault="00F83043" w:rsidP="00F83043">
            <w:pPr>
              <w:jc w:val="center"/>
              <w:rPr>
                <w:b/>
                <w:bCs/>
              </w:rPr>
            </w:pPr>
            <w:r>
              <w:rPr>
                <w:rFonts w:hint="cs"/>
                <w:b/>
                <w:bCs/>
                <w:rtl/>
              </w:rPr>
              <w:t>4</w:t>
            </w:r>
          </w:p>
        </w:tc>
        <w:tc>
          <w:tcPr>
            <w:tcW w:w="1260" w:type="dxa"/>
            <w:shd w:val="clear" w:color="auto" w:fill="D3DFEE"/>
          </w:tcPr>
          <w:p w:rsidR="00F83043" w:rsidRDefault="00F83043" w:rsidP="00F83043">
            <w:pPr>
              <w:jc w:val="center"/>
              <w:rPr>
                <w:b/>
                <w:bCs/>
              </w:rPr>
            </w:pPr>
          </w:p>
        </w:tc>
        <w:tc>
          <w:tcPr>
            <w:tcW w:w="2160" w:type="dxa"/>
            <w:shd w:val="clear" w:color="auto" w:fill="A7BFDE"/>
            <w:vAlign w:val="center"/>
          </w:tcPr>
          <w:p w:rsidR="00F83043" w:rsidRPr="00384B08" w:rsidRDefault="00F83043" w:rsidP="00F83043">
            <w:pPr>
              <w:jc w:val="center"/>
              <w:rPr>
                <w:b/>
                <w:bCs/>
                <w:rtl/>
                <w:lang w:bidi="ar-IQ"/>
              </w:rPr>
            </w:pPr>
            <w:r>
              <w:rPr>
                <w:rFonts w:ascii="Cambria" w:eastAsia="Times New Roman" w:hAnsi="Cambria" w:cs="Times New Roman" w:hint="cs"/>
                <w:color w:val="000000"/>
                <w:sz w:val="28"/>
                <w:szCs w:val="28"/>
                <w:rtl/>
                <w:lang w:bidi="ar-IQ"/>
              </w:rPr>
              <w:t>فهم تطور مفهوم الادارة عبر الزمن وماهي تلك المدارس</w:t>
            </w:r>
            <w:r>
              <w:rPr>
                <w:rFonts w:hint="cs"/>
                <w:b/>
                <w:bCs/>
                <w:rtl/>
                <w:lang w:bidi="ar-IQ"/>
              </w:rPr>
              <w:t xml:space="preserve"> ؟</w:t>
            </w:r>
          </w:p>
        </w:tc>
        <w:tc>
          <w:tcPr>
            <w:tcW w:w="2160" w:type="dxa"/>
            <w:shd w:val="clear" w:color="auto" w:fill="D3DFEE"/>
            <w:vAlign w:val="center"/>
          </w:tcPr>
          <w:p w:rsidR="00F83043" w:rsidRPr="00384B08" w:rsidRDefault="00F83043" w:rsidP="00F83043">
            <w:pPr>
              <w:jc w:val="center"/>
              <w:rPr>
                <w:b/>
                <w:bCs/>
                <w:rtl/>
              </w:rPr>
            </w:pPr>
            <w:r>
              <w:rPr>
                <w:rFonts w:hint="cs"/>
                <w:b/>
                <w:bCs/>
                <w:rtl/>
              </w:rPr>
              <w:t>المدرسة الكلاسيكية ,المدرسة الانسانية</w:t>
            </w:r>
          </w:p>
        </w:tc>
        <w:tc>
          <w:tcPr>
            <w:tcW w:w="1440" w:type="dxa"/>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r>
              <w:rPr>
                <w:rFonts w:ascii="Cambria" w:eastAsia="Times New Roman" w:hAnsi="Cambria" w:cs="Times New Roman" w:hint="cs"/>
                <w:color w:val="000000"/>
                <w:sz w:val="28"/>
                <w:szCs w:val="28"/>
                <w:rtl/>
                <w:lang w:bidi="ar-IQ"/>
              </w:rPr>
              <w:t>المناقشات العلمية</w:t>
            </w:r>
          </w:p>
        </w:tc>
        <w:tc>
          <w:tcPr>
            <w:tcW w:w="1440" w:type="dxa"/>
            <w:shd w:val="clear" w:color="auto" w:fill="D3DFE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r>
              <w:rPr>
                <w:rFonts w:ascii="Cambria" w:eastAsia="Times New Roman" w:hAnsi="Cambria" w:cs="Times New Roman" w:hint="cs"/>
                <w:color w:val="000000"/>
                <w:sz w:val="28"/>
                <w:szCs w:val="28"/>
                <w:rtl/>
                <w:lang w:bidi="ar-IQ"/>
              </w:rPr>
              <w:t>الامتحانات السريعة وطرح الاسئلة الشفهية والقدرة على المناقشة</w:t>
            </w:r>
          </w:p>
        </w:tc>
      </w:tr>
      <w:tr w:rsidR="00F83043" w:rsidRPr="00661D07" w:rsidTr="00D37C7B">
        <w:trPr>
          <w:trHeight w:val="340"/>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5</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w:t>
            </w: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مدرسة النظم</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w:t>
            </w: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w:t>
            </w:r>
          </w:p>
        </w:tc>
      </w:tr>
      <w:tr w:rsidR="00F83043" w:rsidRPr="00661D07" w:rsidTr="00D37C7B">
        <w:trPr>
          <w:trHeight w:val="323"/>
        </w:trPr>
        <w:tc>
          <w:tcPr>
            <w:tcW w:w="1260" w:type="dxa"/>
            <w:shd w:val="clear" w:color="auto" w:fill="A7BFDE"/>
          </w:tcPr>
          <w:p w:rsidR="00F83043" w:rsidRDefault="00F83043" w:rsidP="00F83043">
            <w:pPr>
              <w:jc w:val="center"/>
              <w:rPr>
                <w:b/>
                <w:bCs/>
              </w:rPr>
            </w:pPr>
            <w:r>
              <w:rPr>
                <w:rFonts w:hint="cs"/>
                <w:b/>
                <w:bCs/>
                <w:rtl/>
              </w:rPr>
              <w:t>6</w:t>
            </w:r>
          </w:p>
        </w:tc>
        <w:tc>
          <w:tcPr>
            <w:tcW w:w="1260" w:type="dxa"/>
            <w:shd w:val="clear" w:color="auto" w:fill="D3DFEE"/>
          </w:tcPr>
          <w:p w:rsidR="00F83043" w:rsidRDefault="00F83043" w:rsidP="00F83043">
            <w:pPr>
              <w:jc w:val="center"/>
              <w:rPr>
                <w:b/>
                <w:bCs/>
              </w:rPr>
            </w:pPr>
          </w:p>
        </w:tc>
        <w:tc>
          <w:tcPr>
            <w:tcW w:w="2160" w:type="dxa"/>
            <w:shd w:val="clear" w:color="auto" w:fill="A7BFDE"/>
            <w:vAlign w:val="center"/>
          </w:tcPr>
          <w:p w:rsidR="00F83043" w:rsidRPr="00384B08" w:rsidRDefault="00F83043" w:rsidP="00F83043">
            <w:pPr>
              <w:jc w:val="center"/>
              <w:rPr>
                <w:b/>
                <w:bCs/>
                <w:rtl/>
              </w:rPr>
            </w:pPr>
            <w:r>
              <w:rPr>
                <w:rFonts w:hint="cs"/>
                <w:b/>
                <w:bCs/>
                <w:rtl/>
              </w:rPr>
              <w:t>=</w:t>
            </w:r>
          </w:p>
        </w:tc>
        <w:tc>
          <w:tcPr>
            <w:tcW w:w="2160" w:type="dxa"/>
            <w:shd w:val="clear" w:color="auto" w:fill="D3DFEE"/>
            <w:vAlign w:val="center"/>
          </w:tcPr>
          <w:p w:rsidR="00F83043" w:rsidRPr="00384B08" w:rsidRDefault="00F83043" w:rsidP="00F83043">
            <w:pPr>
              <w:jc w:val="center"/>
              <w:rPr>
                <w:b/>
                <w:bCs/>
                <w:rtl/>
              </w:rPr>
            </w:pPr>
            <w:r>
              <w:rPr>
                <w:rFonts w:hint="cs"/>
                <w:b/>
                <w:bCs/>
                <w:rtl/>
              </w:rPr>
              <w:t>المدرسة الموقفية ,الاتجاهات المعاصرة والمدرسة اليابانية في الادارة</w:t>
            </w:r>
          </w:p>
        </w:tc>
        <w:tc>
          <w:tcPr>
            <w:tcW w:w="1440" w:type="dxa"/>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w:t>
            </w:r>
          </w:p>
        </w:tc>
        <w:tc>
          <w:tcPr>
            <w:tcW w:w="1440" w:type="dxa"/>
            <w:shd w:val="clear" w:color="auto" w:fill="D3DFE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w:t>
            </w: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7</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مفهوم البيئة وأنواعها,طبيعة الاثر المتبادل بين المنظمة وببيئة عملها</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8</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lang w:bidi="ar-IQ"/>
              </w:rPr>
            </w:pPr>
            <w:r>
              <w:rPr>
                <w:rFonts w:ascii="Cambria" w:eastAsia="Times New Roman" w:hAnsi="Cambria" w:cs="Times New Roman" w:hint="cs"/>
                <w:color w:val="000000"/>
                <w:sz w:val="28"/>
                <w:szCs w:val="28"/>
                <w:rtl/>
                <w:lang w:bidi="ar-IQ"/>
              </w:rPr>
              <w:t>فهم كيف تتحدد الاهداف وما هي متطلباتها</w:t>
            </w: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مفهوم الاهداف,انواعها,متطلباتها,واهمية وضعها للمنظمة</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r>
              <w:rPr>
                <w:rFonts w:ascii="Cambria" w:eastAsia="Times New Roman" w:hAnsi="Cambria" w:cs="Times New Roman" w:hint="cs"/>
                <w:color w:val="000000"/>
                <w:sz w:val="28"/>
                <w:szCs w:val="28"/>
                <w:rtl/>
                <w:lang w:bidi="ar-IQ"/>
              </w:rPr>
              <w:t>امثلة وحالات عملية مع</w:t>
            </w:r>
            <w:r>
              <w:rPr>
                <w:rFonts w:ascii="Cambria" w:hAnsi="Cambria" w:cs="Times New Roman" w:hint="cs"/>
                <w:color w:val="000000"/>
                <w:sz w:val="24"/>
                <w:szCs w:val="24"/>
                <w:rtl/>
                <w:lang w:bidi="ar-IQ"/>
              </w:rPr>
              <w:t xml:space="preserve"> </w:t>
            </w:r>
            <w:r w:rsidRPr="008A5A17">
              <w:rPr>
                <w:rFonts w:ascii="Cambria" w:hAnsi="Cambria" w:cs="Times New Roman" w:hint="cs"/>
                <w:b/>
                <w:bCs/>
                <w:color w:val="000000"/>
                <w:sz w:val="24"/>
                <w:szCs w:val="24"/>
                <w:rtl/>
                <w:lang w:bidi="ar-IQ"/>
              </w:rPr>
              <w:t>اختبارات</w:t>
            </w: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9</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نظرية الادارة بالاهداف</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lastRenderedPageBreak/>
              <w:t>10</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lang w:bidi="ar-IQ"/>
              </w:rPr>
            </w:pPr>
            <w:r>
              <w:rPr>
                <w:rFonts w:ascii="Cambria" w:eastAsia="Times New Roman" w:hAnsi="Cambria" w:cs="Times New Roman" w:hint="cs"/>
                <w:color w:val="000000"/>
                <w:sz w:val="28"/>
                <w:szCs w:val="28"/>
                <w:rtl/>
                <w:lang w:bidi="ar-IQ"/>
              </w:rPr>
              <w:t>تعلم كيفية التخطيط على مستوى الفردي وثم على مستوى المنظمة</w:t>
            </w: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التخطيط التشغيلي والتخطيط الاستراتيجي</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11</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lang w:bidi="ar-IQ"/>
              </w:rPr>
            </w:pPr>
            <w:r>
              <w:rPr>
                <w:rFonts w:ascii="Cambria" w:eastAsia="Times New Roman" w:hAnsi="Cambria" w:cs="Times New Roman" w:hint="cs"/>
                <w:color w:val="000000"/>
                <w:sz w:val="28"/>
                <w:szCs w:val="28"/>
                <w:rtl/>
                <w:lang w:bidi="ar-IQ"/>
              </w:rPr>
              <w:t>تعلم كيفية اعداد خطة استراتيجية</w:t>
            </w: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 xml:space="preserve">صياغة الاستراتيجية </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12</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خصائص التخطيط الفعال ومعوقاته</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13</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42297A" w:rsidP="00F83043">
            <w:pPr>
              <w:jc w:val="center"/>
              <w:rPr>
                <w:b/>
                <w:bCs/>
                <w:rtl/>
                <w:lang w:bidi="ar-IQ"/>
              </w:rPr>
            </w:pPr>
            <w:r>
              <w:rPr>
                <w:rFonts w:ascii="Cambria" w:eastAsia="Times New Roman" w:hAnsi="Cambria" w:cs="Times New Roman" w:hint="cs"/>
                <w:color w:val="000000"/>
                <w:sz w:val="28"/>
                <w:szCs w:val="28"/>
                <w:rtl/>
                <w:lang w:bidi="ar-IQ"/>
              </w:rPr>
              <w:t>تحديد البدائل والخيارات المناسبة لحالة ادارية معينة وكيفية اتخاذ القرار بشأنها</w:t>
            </w: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المفاهيم الاساسية لاتخاذ القرارات وحل المشكلات الادارية</w:t>
            </w:r>
          </w:p>
        </w:tc>
        <w:tc>
          <w:tcPr>
            <w:tcW w:w="1440" w:type="dxa"/>
            <w:tcBorders>
              <w:left w:val="single" w:sz="6" w:space="0" w:color="4F81BD"/>
              <w:right w:val="single" w:sz="6" w:space="0" w:color="4F81BD"/>
            </w:tcBorders>
            <w:shd w:val="clear" w:color="auto" w:fill="A7BFDE"/>
            <w:vAlign w:val="center"/>
          </w:tcPr>
          <w:p w:rsidR="00F83043" w:rsidRPr="00661D07" w:rsidRDefault="0042297A" w:rsidP="00F83043">
            <w:pPr>
              <w:autoSpaceDE w:val="0"/>
              <w:autoSpaceDN w:val="0"/>
              <w:adjustRightInd w:val="0"/>
              <w:rPr>
                <w:rFonts w:ascii="Cambria" w:hAnsi="Cambria" w:cs="Times New Roman"/>
                <w:color w:val="000000"/>
                <w:sz w:val="24"/>
                <w:szCs w:val="24"/>
                <w:lang w:bidi="ar-IQ"/>
              </w:rPr>
            </w:pPr>
            <w:r>
              <w:rPr>
                <w:rFonts w:ascii="Cambria" w:eastAsia="Times New Roman" w:hAnsi="Cambria" w:cs="Times New Roman" w:hint="cs"/>
                <w:color w:val="000000"/>
                <w:sz w:val="28"/>
                <w:szCs w:val="28"/>
                <w:rtl/>
                <w:lang w:bidi="ar-IQ"/>
              </w:rPr>
              <w:t>مناقشات علمية</w:t>
            </w: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14</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انواع القرارات الادارية</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r w:rsidR="00F83043" w:rsidRPr="00661D07" w:rsidTr="00D37C7B">
        <w:trPr>
          <w:trHeight w:val="319"/>
        </w:trPr>
        <w:tc>
          <w:tcPr>
            <w:tcW w:w="1260" w:type="dxa"/>
            <w:tcBorders>
              <w:right w:val="single" w:sz="6" w:space="0" w:color="4F81BD"/>
            </w:tcBorders>
            <w:shd w:val="clear" w:color="auto" w:fill="A7BFDE"/>
          </w:tcPr>
          <w:p w:rsidR="00F83043" w:rsidRDefault="00F83043" w:rsidP="00F83043">
            <w:pPr>
              <w:jc w:val="center"/>
              <w:rPr>
                <w:b/>
                <w:bCs/>
              </w:rPr>
            </w:pPr>
            <w:r>
              <w:rPr>
                <w:rFonts w:hint="cs"/>
                <w:b/>
                <w:bCs/>
                <w:rtl/>
              </w:rPr>
              <w:t>15</w:t>
            </w:r>
          </w:p>
        </w:tc>
        <w:tc>
          <w:tcPr>
            <w:tcW w:w="1260" w:type="dxa"/>
            <w:tcBorders>
              <w:left w:val="single" w:sz="6" w:space="0" w:color="4F81BD"/>
              <w:right w:val="single" w:sz="6" w:space="0" w:color="4F81BD"/>
            </w:tcBorders>
            <w:shd w:val="clear" w:color="auto" w:fill="A7BFDE"/>
          </w:tcPr>
          <w:p w:rsidR="00F83043" w:rsidRDefault="00F83043" w:rsidP="00F83043">
            <w:pPr>
              <w:jc w:val="center"/>
              <w:rPr>
                <w:b/>
                <w:bCs/>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p>
        </w:tc>
        <w:tc>
          <w:tcPr>
            <w:tcW w:w="2160" w:type="dxa"/>
            <w:tcBorders>
              <w:left w:val="single" w:sz="6" w:space="0" w:color="4F81BD"/>
              <w:right w:val="single" w:sz="6" w:space="0" w:color="4F81BD"/>
            </w:tcBorders>
            <w:shd w:val="clear" w:color="auto" w:fill="A7BFDE"/>
            <w:vAlign w:val="center"/>
          </w:tcPr>
          <w:p w:rsidR="00F83043" w:rsidRPr="00384B08" w:rsidRDefault="00F83043" w:rsidP="00F83043">
            <w:pPr>
              <w:jc w:val="center"/>
              <w:rPr>
                <w:b/>
                <w:bCs/>
                <w:rtl/>
              </w:rPr>
            </w:pPr>
            <w:r>
              <w:rPr>
                <w:rFonts w:hint="cs"/>
                <w:b/>
                <w:bCs/>
                <w:rtl/>
              </w:rPr>
              <w:t>خطوات اتخاذ القرار وانواع القرارات ومتخذيها</w:t>
            </w:r>
          </w:p>
        </w:tc>
        <w:tc>
          <w:tcPr>
            <w:tcW w:w="1440" w:type="dxa"/>
            <w:tcBorders>
              <w:left w:val="single" w:sz="6" w:space="0" w:color="4F81BD"/>
              <w:righ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c>
          <w:tcPr>
            <w:tcW w:w="1440" w:type="dxa"/>
            <w:tcBorders>
              <w:left w:val="single" w:sz="6" w:space="0" w:color="4F81BD"/>
            </w:tcBorders>
            <w:shd w:val="clear" w:color="auto" w:fill="A7BFDE"/>
            <w:vAlign w:val="center"/>
          </w:tcPr>
          <w:p w:rsidR="00F83043" w:rsidRPr="00661D07" w:rsidRDefault="00F83043" w:rsidP="00F83043">
            <w:pPr>
              <w:autoSpaceDE w:val="0"/>
              <w:autoSpaceDN w:val="0"/>
              <w:adjustRightInd w:val="0"/>
              <w:rPr>
                <w:rFonts w:ascii="Cambria" w:hAnsi="Cambria" w:cs="Times New Roman"/>
                <w:color w:val="000000"/>
                <w:sz w:val="24"/>
                <w:szCs w:val="24"/>
                <w:lang w:bidi="ar-IQ"/>
              </w:rPr>
            </w:pPr>
          </w:p>
        </w:tc>
      </w:tr>
    </w:tbl>
    <w:p w:rsidR="00661D07" w:rsidRPr="00661D07" w:rsidRDefault="00661D07" w:rsidP="00661D07">
      <w:pPr>
        <w:rPr>
          <w:vanish/>
          <w:sz w:val="24"/>
          <w:szCs w:val="24"/>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007"/>
        <w:gridCol w:w="5713"/>
      </w:tblGrid>
      <w:tr w:rsidR="00661D07" w:rsidRPr="00661D07" w:rsidTr="0067446C">
        <w:trPr>
          <w:trHeight w:val="477"/>
        </w:trPr>
        <w:tc>
          <w:tcPr>
            <w:tcW w:w="9720" w:type="dxa"/>
            <w:gridSpan w:val="2"/>
            <w:shd w:val="clear" w:color="auto" w:fill="A7BFDE"/>
            <w:vAlign w:val="center"/>
          </w:tcPr>
          <w:p w:rsidR="00661D07" w:rsidRPr="00661D07" w:rsidRDefault="00661D07" w:rsidP="00661D07">
            <w:pPr>
              <w:numPr>
                <w:ilvl w:val="0"/>
                <w:numId w:val="1"/>
              </w:numPr>
              <w:tabs>
                <w:tab w:val="left" w:pos="252"/>
                <w:tab w:val="left" w:pos="432"/>
              </w:tabs>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البنية التحتية </w:t>
            </w:r>
          </w:p>
        </w:tc>
      </w:tr>
      <w:tr w:rsidR="00661D07" w:rsidRPr="00661D07" w:rsidTr="0067446C">
        <w:trPr>
          <w:trHeight w:val="1587"/>
        </w:trPr>
        <w:tc>
          <w:tcPr>
            <w:tcW w:w="4007" w:type="dxa"/>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rtl/>
                <w:lang w:bidi="ar-IQ"/>
              </w:rPr>
            </w:pPr>
            <w:r w:rsidRPr="00661D07">
              <w:rPr>
                <w:rFonts w:ascii="Cambria" w:hAnsi="Cambria" w:cs="Times New Roman"/>
                <w:color w:val="000000"/>
                <w:sz w:val="24"/>
                <w:szCs w:val="24"/>
                <w:rtl/>
                <w:lang w:bidi="ar-IQ"/>
              </w:rPr>
              <w:t>القراءات المطلوبة :</w:t>
            </w:r>
          </w:p>
          <w:p w:rsidR="00661D07" w:rsidRPr="00661D07" w:rsidRDefault="00661D07" w:rsidP="00661D07">
            <w:pPr>
              <w:numPr>
                <w:ilvl w:val="0"/>
                <w:numId w:val="2"/>
              </w:numPr>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النصوص الأساسية </w:t>
            </w:r>
          </w:p>
          <w:p w:rsidR="00661D07" w:rsidRPr="00661D07" w:rsidRDefault="00661D07" w:rsidP="00661D07">
            <w:pPr>
              <w:numPr>
                <w:ilvl w:val="0"/>
                <w:numId w:val="2"/>
              </w:numPr>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كتب المقرر</w:t>
            </w:r>
          </w:p>
          <w:p w:rsidR="00661D07" w:rsidRPr="00661D07" w:rsidRDefault="00661D07" w:rsidP="00661D07">
            <w:pPr>
              <w:numPr>
                <w:ilvl w:val="0"/>
                <w:numId w:val="2"/>
              </w:numPr>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أخرى     </w:t>
            </w:r>
          </w:p>
        </w:tc>
        <w:tc>
          <w:tcPr>
            <w:tcW w:w="5713" w:type="dxa"/>
            <w:shd w:val="clear" w:color="auto" w:fill="D3DFEE"/>
            <w:vAlign w:val="center"/>
          </w:tcPr>
          <w:p w:rsidR="00F62887" w:rsidRPr="00DC2922" w:rsidRDefault="00F62887" w:rsidP="00F62887">
            <w:pPr>
              <w:autoSpaceDE w:val="0"/>
              <w:autoSpaceDN w:val="0"/>
              <w:adjustRightInd w:val="0"/>
              <w:spacing w:after="0" w:line="240" w:lineRule="auto"/>
              <w:rPr>
                <w:rFonts w:ascii="Times New Roman" w:eastAsia="Times New Roman" w:hAnsi="Times New Roman" w:cs="Times New Roman"/>
                <w:color w:val="000000"/>
                <w:sz w:val="28"/>
                <w:szCs w:val="28"/>
                <w:rtl/>
                <w:lang w:bidi="ar-IQ"/>
              </w:rPr>
            </w:pPr>
            <w:r w:rsidRPr="00DC2922">
              <w:rPr>
                <w:rFonts w:ascii="Times New Roman" w:eastAsia="Times New Roman" w:hAnsi="Times New Roman" w:cs="Times New Roman"/>
                <w:color w:val="000000"/>
                <w:sz w:val="28"/>
                <w:szCs w:val="28"/>
                <w:rtl/>
                <w:lang w:bidi="ar-IQ"/>
              </w:rPr>
              <w:t>كتاب المقرر: مبادئ الإدارة بالتركيز على إدارة الأعمال ، د. خليل الشماع 2010.</w:t>
            </w:r>
          </w:p>
          <w:p w:rsidR="00661D07" w:rsidRPr="00661D07" w:rsidRDefault="00F62887" w:rsidP="00F62887">
            <w:pPr>
              <w:autoSpaceDE w:val="0"/>
              <w:autoSpaceDN w:val="0"/>
              <w:adjustRightInd w:val="0"/>
              <w:rPr>
                <w:rFonts w:ascii="Cambria" w:hAnsi="Cambria"/>
                <w:color w:val="000000"/>
                <w:sz w:val="24"/>
                <w:szCs w:val="24"/>
                <w:lang w:bidi="ar-IQ"/>
              </w:rPr>
            </w:pPr>
            <w:r w:rsidRPr="00DC2922">
              <w:rPr>
                <w:rFonts w:ascii="Times New Roman" w:eastAsia="Times New Roman" w:hAnsi="Times New Roman" w:cs="Times New Roman"/>
                <w:color w:val="000000"/>
                <w:sz w:val="28"/>
                <w:szCs w:val="28"/>
                <w:rtl/>
                <w:lang w:bidi="ar-IQ"/>
              </w:rPr>
              <w:t xml:space="preserve">الكتاب المساعد : </w:t>
            </w:r>
            <w:r w:rsidRPr="00DC2922">
              <w:rPr>
                <w:rFonts w:ascii="Times New Roman" w:eastAsia="Times New Roman" w:hAnsi="Times New Roman" w:cs="Times New Roman" w:hint="cs"/>
                <w:color w:val="000000"/>
                <w:sz w:val="28"/>
                <w:szCs w:val="28"/>
                <w:rtl/>
                <w:lang w:bidi="ar-IQ"/>
              </w:rPr>
              <w:t>الادارة والاعمال</w:t>
            </w:r>
            <w:r w:rsidRPr="00DC2922">
              <w:rPr>
                <w:rFonts w:ascii="Times New Roman" w:eastAsia="Times New Roman" w:hAnsi="Times New Roman" w:cs="Times New Roman"/>
                <w:color w:val="000000"/>
                <w:sz w:val="28"/>
                <w:szCs w:val="28"/>
                <w:rtl/>
                <w:lang w:bidi="ar-IQ"/>
              </w:rPr>
              <w:t xml:space="preserve"> ، </w:t>
            </w:r>
            <w:r w:rsidRPr="00DC2922">
              <w:rPr>
                <w:rFonts w:ascii="Times New Roman" w:eastAsia="Times New Roman" w:hAnsi="Times New Roman" w:cs="Times New Roman" w:hint="cs"/>
                <w:color w:val="000000"/>
                <w:sz w:val="28"/>
                <w:szCs w:val="28"/>
                <w:rtl/>
                <w:lang w:bidi="ar-IQ"/>
              </w:rPr>
              <w:t>د.</w:t>
            </w:r>
            <w:r w:rsidRPr="00DC2922">
              <w:rPr>
                <w:rFonts w:ascii="Times New Roman" w:eastAsia="Times New Roman" w:hAnsi="Times New Roman" w:cs="Times New Roman"/>
                <w:color w:val="000000"/>
                <w:sz w:val="28"/>
                <w:szCs w:val="28"/>
                <w:rtl/>
                <w:lang w:bidi="ar-IQ"/>
              </w:rPr>
              <w:t xml:space="preserve">صالح مهدي العامري ، </w:t>
            </w:r>
            <w:r w:rsidRPr="00DC2922">
              <w:rPr>
                <w:rFonts w:ascii="Times New Roman" w:eastAsia="Times New Roman" w:hAnsi="Times New Roman" w:cs="Times New Roman" w:hint="cs"/>
                <w:color w:val="000000"/>
                <w:sz w:val="28"/>
                <w:szCs w:val="28"/>
                <w:rtl/>
                <w:lang w:bidi="ar-IQ"/>
              </w:rPr>
              <w:t>د. طاهر الغالبي ،2008</w:t>
            </w:r>
          </w:p>
        </w:tc>
      </w:tr>
      <w:tr w:rsidR="00661D07" w:rsidRPr="00661D07" w:rsidTr="0067446C">
        <w:trPr>
          <w:trHeight w:val="1247"/>
        </w:trPr>
        <w:tc>
          <w:tcPr>
            <w:tcW w:w="4007" w:type="dxa"/>
            <w:tcBorders>
              <w:right w:val="single" w:sz="6" w:space="0" w:color="4F81BD"/>
            </w:tcBorders>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متطلبات خاصة ( وتشمل على سبيل المثال ورش العمل والدوريات والبرمجيات والمواقع الالكترونية )</w:t>
            </w:r>
          </w:p>
        </w:tc>
        <w:tc>
          <w:tcPr>
            <w:tcW w:w="5713" w:type="dxa"/>
            <w:tcBorders>
              <w:left w:val="single" w:sz="6" w:space="0" w:color="4F81BD"/>
            </w:tcBorders>
            <w:shd w:val="clear" w:color="auto" w:fill="A7BFDE"/>
            <w:vAlign w:val="center"/>
          </w:tcPr>
          <w:p w:rsidR="00661D07" w:rsidRPr="00661D07" w:rsidRDefault="00661D07" w:rsidP="0067446C">
            <w:pPr>
              <w:autoSpaceDE w:val="0"/>
              <w:autoSpaceDN w:val="0"/>
              <w:adjustRightInd w:val="0"/>
              <w:rPr>
                <w:rFonts w:ascii="Cambria" w:hAnsi="Cambria"/>
                <w:color w:val="000000"/>
                <w:sz w:val="24"/>
                <w:szCs w:val="24"/>
                <w:lang w:bidi="ar-IQ"/>
              </w:rPr>
            </w:pPr>
          </w:p>
        </w:tc>
      </w:tr>
      <w:tr w:rsidR="00661D07" w:rsidRPr="00661D07" w:rsidTr="0067446C">
        <w:trPr>
          <w:trHeight w:val="1247"/>
        </w:trPr>
        <w:tc>
          <w:tcPr>
            <w:tcW w:w="4007" w:type="dxa"/>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الخدمات الاجتماعية ( وتشمل على سبيل المثال محاضرات الضيوف والتدريب المهني والدراسات الميدانية ) </w:t>
            </w:r>
          </w:p>
        </w:tc>
        <w:tc>
          <w:tcPr>
            <w:tcW w:w="5713" w:type="dxa"/>
            <w:shd w:val="clear" w:color="auto" w:fill="D3DFEE"/>
            <w:vAlign w:val="center"/>
          </w:tcPr>
          <w:p w:rsidR="00661D07" w:rsidRPr="00661D07" w:rsidRDefault="00661D07" w:rsidP="0067446C">
            <w:pPr>
              <w:autoSpaceDE w:val="0"/>
              <w:autoSpaceDN w:val="0"/>
              <w:adjustRightInd w:val="0"/>
              <w:rPr>
                <w:rFonts w:ascii="Cambria" w:hAnsi="Cambria"/>
                <w:color w:val="000000"/>
                <w:sz w:val="24"/>
                <w:szCs w:val="24"/>
                <w:lang w:bidi="ar-IQ"/>
              </w:rPr>
            </w:pPr>
          </w:p>
        </w:tc>
      </w:tr>
    </w:tbl>
    <w:p w:rsidR="00661D07" w:rsidRDefault="00661D07" w:rsidP="00661D07">
      <w:pPr>
        <w:rPr>
          <w:rFonts w:hint="cs"/>
          <w:sz w:val="24"/>
          <w:szCs w:val="24"/>
          <w:rtl/>
        </w:rPr>
      </w:pPr>
    </w:p>
    <w:p w:rsidR="00767178" w:rsidRDefault="00767178" w:rsidP="00661D07">
      <w:pPr>
        <w:rPr>
          <w:rFonts w:hint="cs"/>
          <w:sz w:val="24"/>
          <w:szCs w:val="24"/>
          <w:rtl/>
        </w:rPr>
      </w:pPr>
    </w:p>
    <w:p w:rsidR="00767178" w:rsidRDefault="00767178" w:rsidP="00661D07">
      <w:pPr>
        <w:rPr>
          <w:rFonts w:hint="cs"/>
          <w:sz w:val="24"/>
          <w:szCs w:val="24"/>
          <w:rtl/>
        </w:rPr>
      </w:pPr>
    </w:p>
    <w:p w:rsidR="00767178" w:rsidRPr="00661D07" w:rsidRDefault="00767178" w:rsidP="00661D07">
      <w:pPr>
        <w:rPr>
          <w:rFonts w:hint="cs"/>
          <w:sz w:val="24"/>
          <w:szCs w:val="24"/>
          <w:rtl/>
        </w:rPr>
      </w:pPr>
      <w:bookmarkStart w:id="0" w:name="_GoBack"/>
      <w:bookmarkEnd w:id="0"/>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600"/>
        <w:gridCol w:w="6120"/>
      </w:tblGrid>
      <w:tr w:rsidR="00661D07" w:rsidRPr="00661D07" w:rsidTr="0067446C">
        <w:trPr>
          <w:trHeight w:val="419"/>
        </w:trPr>
        <w:tc>
          <w:tcPr>
            <w:tcW w:w="9720" w:type="dxa"/>
            <w:gridSpan w:val="2"/>
            <w:shd w:val="clear" w:color="auto" w:fill="A7BFDE"/>
            <w:vAlign w:val="center"/>
          </w:tcPr>
          <w:p w:rsidR="00661D07" w:rsidRPr="00661D07" w:rsidRDefault="00661D07" w:rsidP="00661D07">
            <w:pPr>
              <w:numPr>
                <w:ilvl w:val="0"/>
                <w:numId w:val="1"/>
              </w:numPr>
              <w:tabs>
                <w:tab w:val="left" w:pos="507"/>
              </w:tabs>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lastRenderedPageBreak/>
              <w:t xml:space="preserve">القبول </w:t>
            </w:r>
          </w:p>
        </w:tc>
      </w:tr>
      <w:tr w:rsidR="00661D07" w:rsidRPr="00661D07" w:rsidTr="0067446C">
        <w:trPr>
          <w:trHeight w:val="473"/>
        </w:trPr>
        <w:tc>
          <w:tcPr>
            <w:tcW w:w="3600" w:type="dxa"/>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المتطلبات السابقة</w:t>
            </w:r>
          </w:p>
        </w:tc>
        <w:tc>
          <w:tcPr>
            <w:tcW w:w="6120" w:type="dxa"/>
            <w:shd w:val="clear" w:color="auto" w:fill="D3DFE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p>
        </w:tc>
      </w:tr>
      <w:tr w:rsidR="00661D07" w:rsidRPr="00661D07" w:rsidTr="0067446C">
        <w:trPr>
          <w:trHeight w:val="495"/>
        </w:trPr>
        <w:tc>
          <w:tcPr>
            <w:tcW w:w="3600" w:type="dxa"/>
            <w:tcBorders>
              <w:right w:val="single" w:sz="6" w:space="0" w:color="4F81BD"/>
            </w:tcBorders>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أقل عدد من الطلبة </w:t>
            </w:r>
          </w:p>
        </w:tc>
        <w:tc>
          <w:tcPr>
            <w:tcW w:w="6120" w:type="dxa"/>
            <w:tcBorders>
              <w:left w:val="single" w:sz="6" w:space="0" w:color="4F81BD"/>
            </w:tcBorders>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p>
        </w:tc>
      </w:tr>
      <w:tr w:rsidR="00661D07" w:rsidRPr="00661D07" w:rsidTr="0067446C">
        <w:trPr>
          <w:trHeight w:val="517"/>
        </w:trPr>
        <w:tc>
          <w:tcPr>
            <w:tcW w:w="3600" w:type="dxa"/>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أكبر عدد من الطلبة </w:t>
            </w:r>
          </w:p>
        </w:tc>
        <w:tc>
          <w:tcPr>
            <w:tcW w:w="6120" w:type="dxa"/>
            <w:shd w:val="clear" w:color="auto" w:fill="D3DFE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p>
        </w:tc>
      </w:tr>
    </w:tbl>
    <w:p w:rsidR="00DE2436" w:rsidRPr="00661D07" w:rsidRDefault="00DE2436">
      <w:pPr>
        <w:rPr>
          <w:sz w:val="24"/>
          <w:szCs w:val="24"/>
        </w:rPr>
      </w:pPr>
    </w:p>
    <w:sectPr w:rsidR="00DE2436" w:rsidRPr="00661D0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B2EBF"/>
    <w:multiLevelType w:val="hybridMultilevel"/>
    <w:tmpl w:val="B546C008"/>
    <w:lvl w:ilvl="0" w:tplc="094E3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661D07"/>
    <w:rsid w:val="0042297A"/>
    <w:rsid w:val="00661D07"/>
    <w:rsid w:val="00767178"/>
    <w:rsid w:val="008A5A17"/>
    <w:rsid w:val="00B63963"/>
    <w:rsid w:val="00DE2436"/>
    <w:rsid w:val="00F62887"/>
    <w:rsid w:val="00F83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DR.Ahmed Saker 2o1O</cp:lastModifiedBy>
  <cp:revision>7</cp:revision>
  <dcterms:created xsi:type="dcterms:W3CDTF">2014-09-16T06:06:00Z</dcterms:created>
  <dcterms:modified xsi:type="dcterms:W3CDTF">2017-01-14T18:17:00Z</dcterms:modified>
</cp:coreProperties>
</file>